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504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E198D" w:rsidRPr="00003E80" w14:paraId="0C5BDC11" w14:textId="77777777" w:rsidTr="00887C31">
        <w:tc>
          <w:tcPr>
            <w:tcW w:w="5070" w:type="dxa"/>
          </w:tcPr>
          <w:p w14:paraId="770796FD" w14:textId="77777777" w:rsidR="00887C31" w:rsidRPr="00887C31" w:rsidRDefault="00887C31" w:rsidP="00887C31">
            <w:pPr>
              <w:pStyle w:val="a9"/>
              <w:jc w:val="right"/>
              <w:rPr>
                <w:b w:val="0"/>
                <w:bCs/>
                <w:color w:val="000000"/>
              </w:rPr>
            </w:pPr>
            <w:r w:rsidRPr="00887C31">
              <w:rPr>
                <w:b w:val="0"/>
                <w:bCs/>
                <w:color w:val="000000"/>
              </w:rPr>
              <w:t>Приложение №</w:t>
            </w:r>
            <w:r>
              <w:rPr>
                <w:b w:val="0"/>
                <w:bCs/>
                <w:color w:val="000000"/>
              </w:rPr>
              <w:t>1</w:t>
            </w:r>
          </w:p>
          <w:p w14:paraId="79385C0C" w14:textId="64102466" w:rsidR="00887C31" w:rsidRPr="00887C31" w:rsidRDefault="002F04EB" w:rsidP="00887C31">
            <w:pPr>
              <w:pStyle w:val="a9"/>
              <w:jc w:val="right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Постановлению</w:t>
            </w:r>
            <w:r w:rsidR="00887C31" w:rsidRPr="00887C31">
              <w:rPr>
                <w:b w:val="0"/>
                <w:bCs/>
                <w:color w:val="000000"/>
              </w:rPr>
              <w:t xml:space="preserve"> Администрации </w:t>
            </w:r>
            <w:proofErr w:type="spellStart"/>
            <w:r w:rsidR="0058156F">
              <w:rPr>
                <w:b w:val="0"/>
                <w:bCs/>
                <w:color w:val="000000"/>
              </w:rPr>
              <w:t>Луусалмского</w:t>
            </w:r>
            <w:proofErr w:type="spellEnd"/>
            <w:r w:rsidR="00E75BB3">
              <w:rPr>
                <w:b w:val="0"/>
                <w:bCs/>
                <w:color w:val="000000"/>
              </w:rPr>
              <w:t xml:space="preserve"> сельского поселения</w:t>
            </w:r>
          </w:p>
          <w:p w14:paraId="0230272F" w14:textId="75CA4070" w:rsidR="00CE198D" w:rsidRPr="007E52F5" w:rsidRDefault="00887C31" w:rsidP="008D4054">
            <w:pPr>
              <w:pStyle w:val="a9"/>
              <w:jc w:val="right"/>
              <w:rPr>
                <w:b w:val="0"/>
                <w:bCs/>
                <w:color w:val="000000"/>
              </w:rPr>
            </w:pPr>
            <w:r w:rsidRPr="00887C31">
              <w:rPr>
                <w:b w:val="0"/>
                <w:bCs/>
                <w:color w:val="000000"/>
              </w:rPr>
              <w:t xml:space="preserve">от </w:t>
            </w:r>
            <w:r w:rsidR="007E52F5" w:rsidRPr="000F5272">
              <w:rPr>
                <w:b w:val="0"/>
                <w:bCs/>
                <w:color w:val="000000"/>
              </w:rPr>
              <w:t>25</w:t>
            </w:r>
            <w:r w:rsidRPr="000F5272">
              <w:rPr>
                <w:b w:val="0"/>
                <w:bCs/>
                <w:color w:val="000000"/>
              </w:rPr>
              <w:t>.</w:t>
            </w:r>
            <w:r w:rsidR="0058156F" w:rsidRPr="000F5272">
              <w:rPr>
                <w:b w:val="0"/>
                <w:bCs/>
                <w:color w:val="000000"/>
              </w:rPr>
              <w:t>0</w:t>
            </w:r>
            <w:r w:rsidR="000F5272" w:rsidRPr="000F5272">
              <w:rPr>
                <w:b w:val="0"/>
                <w:bCs/>
                <w:color w:val="000000"/>
              </w:rPr>
              <w:t>6</w:t>
            </w:r>
            <w:r w:rsidRPr="000F5272">
              <w:rPr>
                <w:b w:val="0"/>
                <w:bCs/>
                <w:color w:val="000000"/>
              </w:rPr>
              <w:t>.202</w:t>
            </w:r>
            <w:r w:rsidR="000F5272" w:rsidRPr="000F5272">
              <w:rPr>
                <w:b w:val="0"/>
                <w:bCs/>
                <w:color w:val="000000"/>
              </w:rPr>
              <w:t>5</w:t>
            </w:r>
            <w:r w:rsidRPr="000F5272">
              <w:rPr>
                <w:b w:val="0"/>
                <w:bCs/>
                <w:color w:val="000000"/>
              </w:rPr>
              <w:t xml:space="preserve"> г. №</w:t>
            </w:r>
            <w:r w:rsidR="000F5272" w:rsidRPr="000F5272">
              <w:rPr>
                <w:b w:val="0"/>
                <w:bCs/>
                <w:color w:val="000000"/>
              </w:rPr>
              <w:t>15</w:t>
            </w:r>
            <w:r w:rsidR="00BA254F" w:rsidRPr="000F5272">
              <w:rPr>
                <w:b w:val="0"/>
                <w:bCs/>
                <w:color w:val="000000"/>
                <w:lang w:val="en-US"/>
              </w:rPr>
              <w:t>-</w:t>
            </w:r>
            <w:r w:rsidR="007E52F5" w:rsidRPr="000F5272">
              <w:rPr>
                <w:b w:val="0"/>
                <w:bCs/>
                <w:color w:val="000000"/>
              </w:rPr>
              <w:t>П</w:t>
            </w:r>
          </w:p>
        </w:tc>
      </w:tr>
      <w:tr w:rsidR="00CE198D" w14:paraId="5D1CA841" w14:textId="77777777" w:rsidTr="00887C31">
        <w:tc>
          <w:tcPr>
            <w:tcW w:w="5070" w:type="dxa"/>
          </w:tcPr>
          <w:p w14:paraId="3B162F2D" w14:textId="77777777" w:rsidR="00CE198D" w:rsidRDefault="00CE198D" w:rsidP="00CE198D">
            <w:pPr>
              <w:pStyle w:val="a9"/>
              <w:jc w:val="right"/>
              <w:rPr>
                <w:szCs w:val="24"/>
              </w:rPr>
            </w:pPr>
          </w:p>
        </w:tc>
      </w:tr>
      <w:tr w:rsidR="00CE198D" w:rsidRPr="00921C7F" w14:paraId="6A0562A3" w14:textId="77777777" w:rsidTr="00887C31">
        <w:tc>
          <w:tcPr>
            <w:tcW w:w="5070" w:type="dxa"/>
          </w:tcPr>
          <w:p w14:paraId="2F6FAB24" w14:textId="77777777" w:rsidR="00CE198D" w:rsidRPr="00921C7F" w:rsidRDefault="00CE198D" w:rsidP="00CE198D">
            <w:pPr>
              <w:pStyle w:val="a9"/>
              <w:jc w:val="right"/>
              <w:rPr>
                <w:szCs w:val="24"/>
              </w:rPr>
            </w:pPr>
          </w:p>
        </w:tc>
      </w:tr>
      <w:tr w:rsidR="00CE198D" w:rsidRPr="00921C7F" w14:paraId="570AD87F" w14:textId="77777777" w:rsidTr="00887C31">
        <w:tc>
          <w:tcPr>
            <w:tcW w:w="5070" w:type="dxa"/>
          </w:tcPr>
          <w:p w14:paraId="6BA5E9E5" w14:textId="77777777" w:rsidR="00CE198D" w:rsidRPr="00921C7F" w:rsidRDefault="00CE198D" w:rsidP="00CE198D">
            <w:pPr>
              <w:pStyle w:val="a9"/>
              <w:jc w:val="right"/>
              <w:rPr>
                <w:szCs w:val="24"/>
              </w:rPr>
            </w:pPr>
          </w:p>
        </w:tc>
      </w:tr>
    </w:tbl>
    <w:p w14:paraId="562065F7" w14:textId="77777777" w:rsidR="00C4189B" w:rsidRPr="00FD2E7F" w:rsidRDefault="00C4189B" w:rsidP="00C4189B">
      <w:pPr>
        <w:rPr>
          <w:rFonts w:ascii="Times New Roman" w:hAnsi="Times New Roman" w:cs="Times New Roman"/>
          <w:sz w:val="24"/>
          <w:szCs w:val="24"/>
        </w:rPr>
      </w:pPr>
    </w:p>
    <w:p w14:paraId="33F488CD" w14:textId="77777777" w:rsidR="00C4189B" w:rsidRPr="00FD2E7F" w:rsidRDefault="00C4189B" w:rsidP="00C4189B">
      <w:pPr>
        <w:rPr>
          <w:sz w:val="28"/>
          <w:szCs w:val="28"/>
        </w:rPr>
      </w:pPr>
    </w:p>
    <w:p w14:paraId="4730F2AB" w14:textId="77777777" w:rsidR="00887568" w:rsidRPr="00FD2E7F" w:rsidRDefault="00887568" w:rsidP="00C4189B">
      <w:pPr>
        <w:rPr>
          <w:sz w:val="28"/>
          <w:szCs w:val="28"/>
        </w:rPr>
      </w:pPr>
    </w:p>
    <w:p w14:paraId="3BDA6DED" w14:textId="77777777" w:rsidR="00C4189B" w:rsidRPr="00FD2E7F" w:rsidRDefault="00C4189B" w:rsidP="00C4189B">
      <w:pPr>
        <w:rPr>
          <w:sz w:val="28"/>
          <w:szCs w:val="28"/>
        </w:rPr>
      </w:pPr>
    </w:p>
    <w:p w14:paraId="45B7F4D7" w14:textId="77777777" w:rsidR="00827927" w:rsidRPr="00FD2E7F" w:rsidRDefault="00827927" w:rsidP="00C4189B">
      <w:pPr>
        <w:rPr>
          <w:sz w:val="28"/>
          <w:szCs w:val="28"/>
        </w:rPr>
      </w:pPr>
    </w:p>
    <w:p w14:paraId="3D38AA7B" w14:textId="77777777" w:rsidR="00CE198D" w:rsidRDefault="00CE198D" w:rsidP="005150B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GoBack"/>
      <w:bookmarkEnd w:id="0"/>
    </w:p>
    <w:p w14:paraId="41F10A5F" w14:textId="77777777" w:rsidR="00CE198D" w:rsidRDefault="00CE198D" w:rsidP="005150B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5727C89C" w14:textId="77777777" w:rsidR="00CE198D" w:rsidRDefault="00CE198D" w:rsidP="005150B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2C47EA4E" w14:textId="77777777" w:rsidR="00CE198D" w:rsidRDefault="00CE198D" w:rsidP="005150B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5DF47FCF" w14:textId="77777777" w:rsidR="00CE198D" w:rsidRDefault="00CE198D" w:rsidP="005150B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07D8215D" w14:textId="77777777" w:rsidR="005150B7" w:rsidRDefault="005150B7" w:rsidP="005150B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150B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КОНКУРСНАЯ документация</w:t>
      </w:r>
    </w:p>
    <w:p w14:paraId="09849540" w14:textId="77777777" w:rsidR="005B3717" w:rsidRPr="005150B7" w:rsidRDefault="005B3717" w:rsidP="005150B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3E5E6F06" w14:textId="77777777" w:rsidR="005150B7" w:rsidRPr="005150B7" w:rsidRDefault="005150B7" w:rsidP="005150B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150B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для проведения ОТКРЫТОГО конкурса</w:t>
      </w:r>
    </w:p>
    <w:p w14:paraId="47D60A8D" w14:textId="77777777" w:rsidR="005150B7" w:rsidRPr="005150B7" w:rsidRDefault="005150B7" w:rsidP="005150B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150B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по отбору управляющей организации</w:t>
      </w:r>
    </w:p>
    <w:p w14:paraId="659A6F27" w14:textId="35AF3391" w:rsidR="005150B7" w:rsidRDefault="005150B7" w:rsidP="005150B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150B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на право заключения договора управления </w:t>
      </w:r>
      <w:r w:rsidRPr="005150B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br/>
      </w:r>
      <w:r w:rsidR="003B130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многоквартирными домами </w:t>
      </w:r>
      <w:r w:rsidR="00CB2FE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на </w:t>
      </w:r>
      <w:r w:rsidR="007319F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территории </w:t>
      </w:r>
      <w:r w:rsidR="0058156F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Луусалмского</w:t>
      </w:r>
      <w:r w:rsidR="007319F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сельского поселения </w:t>
      </w:r>
      <w:r w:rsidR="0058156F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КАЛЕВАЛЬСКОГО</w:t>
      </w:r>
      <w:r w:rsidR="007319F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  <w:r w:rsidR="0018683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муниципального </w:t>
      </w:r>
      <w:r w:rsidR="007319F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района</w:t>
      </w:r>
      <w:r w:rsidR="002F04E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РЕСПУБЛИКИ КАРЕЛИЯ</w:t>
      </w:r>
    </w:p>
    <w:p w14:paraId="70A71BC8" w14:textId="77777777" w:rsidR="001C6F6C" w:rsidRPr="005150B7" w:rsidRDefault="001C6F6C" w:rsidP="005150B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55E1C815" w14:textId="77777777" w:rsidR="00EC5289" w:rsidRPr="005150B7" w:rsidRDefault="00EC5289" w:rsidP="0009465D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51C5B45B" w14:textId="77777777" w:rsidR="000F3BD9" w:rsidRPr="00FD2E7F" w:rsidRDefault="000F3BD9" w:rsidP="00094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7F">
        <w:rPr>
          <w:rFonts w:ascii="Times New Roman" w:hAnsi="Times New Roman" w:cs="Times New Roman"/>
          <w:b/>
          <w:sz w:val="28"/>
          <w:szCs w:val="28"/>
        </w:rPr>
        <w:t>ТОМ 1</w:t>
      </w:r>
    </w:p>
    <w:p w14:paraId="28A4E206" w14:textId="77777777" w:rsidR="000F3BD9" w:rsidRPr="00FD2E7F" w:rsidRDefault="000F3BD9" w:rsidP="000946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FC749" w14:textId="77777777" w:rsidR="000F3BD9" w:rsidRPr="00FD2E7F" w:rsidRDefault="000F3BD9" w:rsidP="00094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7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390D23D2" w14:textId="77777777" w:rsidR="0009465D" w:rsidRPr="00FD2E7F" w:rsidRDefault="0009465D" w:rsidP="00094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240322" w14:textId="77777777" w:rsidR="0009465D" w:rsidRPr="00FD2E7F" w:rsidRDefault="0009465D" w:rsidP="00094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285"/>
        <w:gridCol w:w="4500"/>
        <w:gridCol w:w="258"/>
      </w:tblGrid>
      <w:tr w:rsidR="00CE198D" w:rsidRPr="00CE198D" w14:paraId="126E8FFC" w14:textId="77777777" w:rsidTr="00475C5E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91302" w14:textId="77777777" w:rsidR="00CE198D" w:rsidRDefault="00CE198D" w:rsidP="00CE198D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137AFD89" w14:textId="77777777" w:rsidR="00CE198D" w:rsidRDefault="00CE198D" w:rsidP="00CE198D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705D2105" w14:textId="77777777" w:rsidR="00CE198D" w:rsidRPr="00CE198D" w:rsidRDefault="00CE198D" w:rsidP="00CE198D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8BC1F" w14:textId="77777777" w:rsidR="00CE198D" w:rsidRPr="00CE198D" w:rsidRDefault="00CE198D" w:rsidP="00CE198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12E5BC1E" w14:textId="77777777" w:rsidR="00CE198D" w:rsidRPr="00CE198D" w:rsidRDefault="00CE198D" w:rsidP="00CE198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E198D" w:rsidRPr="00CE198D" w14:paraId="353E5320" w14:textId="77777777" w:rsidTr="00475C5E">
        <w:tblPrEx>
          <w:tblLook w:val="00A0" w:firstRow="1" w:lastRow="0" w:firstColumn="1" w:lastColumn="0" w:noHBand="0" w:noVBand="0"/>
        </w:tblPrEx>
        <w:trPr>
          <w:gridAfter w:val="1"/>
          <w:wAfter w:w="258" w:type="dxa"/>
        </w:trPr>
        <w:tc>
          <w:tcPr>
            <w:tcW w:w="4785" w:type="dxa"/>
          </w:tcPr>
          <w:p w14:paraId="36967C28" w14:textId="77777777" w:rsidR="00CE198D" w:rsidRPr="00CE198D" w:rsidRDefault="00CE198D" w:rsidP="001572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14:paraId="4625DA8E" w14:textId="77777777" w:rsidR="00CE198D" w:rsidRPr="00CE198D" w:rsidRDefault="00CE198D" w:rsidP="00DB3A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307CECA" w14:textId="77777777" w:rsidR="0009465D" w:rsidRPr="00FD2E7F" w:rsidRDefault="0009465D" w:rsidP="00094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94DEE5" w14:textId="77777777" w:rsidR="002C1940" w:rsidRPr="00FD2E7F" w:rsidRDefault="002C1940" w:rsidP="00094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37C3EB" w14:textId="77777777" w:rsidR="00AD4858" w:rsidRPr="00FD2E7F" w:rsidRDefault="00AD4858" w:rsidP="00094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63E835" w14:textId="77777777" w:rsidR="00AD4858" w:rsidRPr="00FD2E7F" w:rsidRDefault="00AD4858" w:rsidP="00094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D0314A" w14:textId="77777777" w:rsidR="00AD4858" w:rsidRDefault="00AD4858" w:rsidP="00094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FFBD6C" w14:textId="77777777" w:rsidR="00184B4C" w:rsidRDefault="00184B4C" w:rsidP="00094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12B465" w14:textId="77777777" w:rsidR="001C6F6C" w:rsidRDefault="001C6F6C" w:rsidP="00094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9F7091" w14:textId="77777777" w:rsidR="00AD4858" w:rsidRPr="00FD2E7F" w:rsidRDefault="00AD4858" w:rsidP="00094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AE377B" w14:textId="59B7D7D6" w:rsidR="00BE7518" w:rsidRDefault="000F1AB9" w:rsidP="00BE7518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1" w:name="_Hlk165612853"/>
      <w:bookmarkStart w:id="2" w:name="_Hlk165624491"/>
      <w:r w:rsidRPr="000F1AB9"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 w:rsidR="0058156F">
        <w:rPr>
          <w:rFonts w:ascii="Times New Roman" w:hAnsi="Times New Roman"/>
          <w:b/>
          <w:sz w:val="24"/>
          <w:szCs w:val="24"/>
        </w:rPr>
        <w:t>Луусалми</w:t>
      </w:r>
      <w:proofErr w:type="spellEnd"/>
      <w:r w:rsidR="0090631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8156F">
        <w:rPr>
          <w:rFonts w:ascii="Times New Roman" w:hAnsi="Times New Roman"/>
          <w:b/>
          <w:sz w:val="24"/>
          <w:szCs w:val="24"/>
        </w:rPr>
        <w:t>Калевальский</w:t>
      </w:r>
      <w:proofErr w:type="spellEnd"/>
      <w:r w:rsidR="0090631B">
        <w:rPr>
          <w:rFonts w:ascii="Times New Roman" w:hAnsi="Times New Roman"/>
          <w:b/>
          <w:sz w:val="24"/>
          <w:szCs w:val="24"/>
        </w:rPr>
        <w:t xml:space="preserve"> район</w:t>
      </w:r>
      <w:r w:rsidR="00887C31">
        <w:rPr>
          <w:rFonts w:ascii="Times New Roman" w:hAnsi="Times New Roman"/>
          <w:b/>
          <w:sz w:val="24"/>
          <w:szCs w:val="24"/>
        </w:rPr>
        <w:t>, Республика Карелия</w:t>
      </w:r>
      <w:bookmarkEnd w:id="1"/>
    </w:p>
    <w:bookmarkEnd w:id="2"/>
    <w:p w14:paraId="40932421" w14:textId="51F9888F" w:rsidR="00EC5289" w:rsidRPr="00BE7518" w:rsidRDefault="00215C14" w:rsidP="00BE7518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47615E">
        <w:rPr>
          <w:rFonts w:ascii="Times New Roman" w:hAnsi="Times New Roman"/>
          <w:b/>
          <w:sz w:val="24"/>
          <w:szCs w:val="24"/>
        </w:rPr>
        <w:t>5</w:t>
      </w:r>
      <w:r w:rsidR="00AD4858" w:rsidRPr="00FD2E7F">
        <w:rPr>
          <w:rFonts w:ascii="Times New Roman" w:hAnsi="Times New Roman"/>
          <w:b/>
          <w:sz w:val="24"/>
          <w:szCs w:val="24"/>
        </w:rPr>
        <w:t xml:space="preserve"> г.</w:t>
      </w:r>
      <w:r w:rsidR="00EC5289" w:rsidRPr="00FD2E7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DDD389" w14:textId="77777777" w:rsidR="0009465D" w:rsidRPr="00FD2E7F" w:rsidRDefault="0009465D" w:rsidP="00374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7F">
        <w:rPr>
          <w:rFonts w:ascii="Times New Roman" w:hAnsi="Times New Roman" w:cs="Times New Roman"/>
          <w:b/>
          <w:sz w:val="24"/>
          <w:szCs w:val="24"/>
        </w:rPr>
        <w:lastRenderedPageBreak/>
        <w:t>ПОНЯТИЯ И СОКРАЩЕНИЯ,</w:t>
      </w:r>
    </w:p>
    <w:p w14:paraId="44092EE6" w14:textId="77777777" w:rsidR="0009465D" w:rsidRPr="00FD2E7F" w:rsidRDefault="0009465D" w:rsidP="00374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7F">
        <w:rPr>
          <w:rFonts w:ascii="Times New Roman" w:hAnsi="Times New Roman" w:cs="Times New Roman"/>
          <w:b/>
          <w:sz w:val="24"/>
          <w:szCs w:val="24"/>
        </w:rPr>
        <w:t>ИСПОЛЬЗУЕМЫЕ В КОНКУРСНОЙ ДОКУМЕНТАЦИИ</w:t>
      </w:r>
    </w:p>
    <w:p w14:paraId="2F58F842" w14:textId="77777777" w:rsidR="00854EE4" w:rsidRPr="00FD2E7F" w:rsidRDefault="00854EE4" w:rsidP="00374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8D97E" w14:textId="77777777" w:rsidR="0009465D" w:rsidRPr="00FD2E7F" w:rsidRDefault="0009465D" w:rsidP="000F3BD9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E7F">
        <w:rPr>
          <w:rFonts w:ascii="Times New Roman" w:hAnsi="Times New Roman" w:cs="Times New Roman"/>
          <w:sz w:val="24"/>
          <w:szCs w:val="24"/>
        </w:rPr>
        <w:t>В настоящей конкурсной документации и</w:t>
      </w:r>
      <w:r w:rsidR="000F3BD9" w:rsidRPr="00FD2E7F">
        <w:rPr>
          <w:rFonts w:ascii="Times New Roman" w:hAnsi="Times New Roman" w:cs="Times New Roman"/>
          <w:sz w:val="24"/>
          <w:szCs w:val="24"/>
        </w:rPr>
        <w:t xml:space="preserve">спользуются следующие понятия и </w:t>
      </w:r>
      <w:r w:rsidRPr="00FD2E7F">
        <w:rPr>
          <w:rFonts w:ascii="Times New Roman" w:hAnsi="Times New Roman" w:cs="Times New Roman"/>
          <w:sz w:val="24"/>
          <w:szCs w:val="24"/>
        </w:rPr>
        <w:t>сокращения: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0008"/>
      </w:tblGrid>
      <w:tr w:rsidR="00846C75" w:rsidRPr="00FD2E7F" w14:paraId="0AB8FF9F" w14:textId="77777777">
        <w:tc>
          <w:tcPr>
            <w:tcW w:w="10008" w:type="dxa"/>
          </w:tcPr>
          <w:p w14:paraId="36FC5E43" w14:textId="7E957CC3" w:rsidR="00846C75" w:rsidRPr="00FD2E7F" w:rsidRDefault="004B0100" w:rsidP="00CF0A8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D47F3"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рганизатор конкурса</w:t>
            </w:r>
            <w:r w:rsidR="0082061C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55A2" w:rsidRPr="00C055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8156F">
              <w:rPr>
                <w:rFonts w:ascii="Times New Roman" w:hAnsi="Times New Roman" w:cs="Times New Roman"/>
                <w:sz w:val="24"/>
                <w:szCs w:val="24"/>
              </w:rPr>
              <w:t>Луусалмского</w:t>
            </w:r>
            <w:proofErr w:type="spellEnd"/>
            <w:r w:rsidR="00E75BB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72B6E" w:rsidRPr="00FD2E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4469F" w:rsidRPr="00FD2E7F" w14:paraId="229DA6B5" w14:textId="77777777">
        <w:tc>
          <w:tcPr>
            <w:tcW w:w="10008" w:type="dxa"/>
          </w:tcPr>
          <w:p w14:paraId="7633219E" w14:textId="77777777" w:rsidR="0044469F" w:rsidRPr="00FD2E7F" w:rsidRDefault="00030C7F" w:rsidP="00CF0A86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</w:t>
            </w: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управления которым проводится конкурс, за наименьший размер платы за содержание и ремонт жилого помещения в течение установленного срока;</w:t>
            </w:r>
          </w:p>
        </w:tc>
      </w:tr>
      <w:tr w:rsidR="0044469F" w:rsidRPr="00FD2E7F" w14:paraId="4F2E8F58" w14:textId="77777777">
        <w:tc>
          <w:tcPr>
            <w:tcW w:w="10008" w:type="dxa"/>
          </w:tcPr>
          <w:p w14:paraId="15112E6C" w14:textId="77777777" w:rsidR="0044469F" w:rsidRPr="00FD2E7F" w:rsidRDefault="004B0100" w:rsidP="000F3BD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4469F"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редмет конкурса</w:t>
            </w:r>
            <w:r w:rsidR="0044469F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- право </w:t>
            </w:r>
            <w:r w:rsidR="00A83D6A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4469F" w:rsidRPr="00FD2E7F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 w:rsidR="00A83D6A" w:rsidRPr="00FD2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469F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A83D6A" w:rsidRPr="00FD2E7F">
              <w:rPr>
                <w:rFonts w:ascii="Times New Roman" w:hAnsi="Times New Roman" w:cs="Times New Roman"/>
                <w:sz w:val="24"/>
                <w:szCs w:val="24"/>
              </w:rPr>
              <w:t>а управления М</w:t>
            </w:r>
            <w:r w:rsidR="0044469F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ногоквартирным домом </w:t>
            </w:r>
            <w:r w:rsidR="00A83D6A" w:rsidRPr="00FD2E7F">
              <w:rPr>
                <w:rFonts w:ascii="Times New Roman" w:hAnsi="Times New Roman" w:cs="Times New Roman"/>
                <w:sz w:val="24"/>
                <w:szCs w:val="24"/>
              </w:rPr>
              <w:t>(далее- Договор управления);</w:t>
            </w:r>
          </w:p>
        </w:tc>
      </w:tr>
      <w:tr w:rsidR="0044469F" w:rsidRPr="00FD2E7F" w14:paraId="0D911D71" w14:textId="77777777">
        <w:tc>
          <w:tcPr>
            <w:tcW w:w="10008" w:type="dxa"/>
          </w:tcPr>
          <w:p w14:paraId="483DFFF4" w14:textId="77777777" w:rsidR="0044469F" w:rsidRPr="00FD2E7F" w:rsidRDefault="004B0100" w:rsidP="00E728B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4469F"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бъект конкурса</w:t>
            </w:r>
            <w:r w:rsidR="00847FE9" w:rsidRPr="00FD2E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521B" w:rsidRPr="00FD2E7F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общее имущество собственников помещений в </w:t>
            </w:r>
            <w:r w:rsidR="00E728B6" w:rsidRPr="00FD2E7F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М</w:t>
            </w:r>
            <w:r w:rsidR="00F3521B" w:rsidRPr="00FD2E7F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ногоквартирном доме, на право управления которым проводится конкурс</w:t>
            </w:r>
            <w:r w:rsidR="00F3521B" w:rsidRPr="00FD2E7F">
              <w:rPr>
                <w:color w:val="000001"/>
              </w:rPr>
              <w:t>;</w:t>
            </w:r>
          </w:p>
        </w:tc>
      </w:tr>
      <w:tr w:rsidR="0009465D" w:rsidRPr="00FD2E7F" w14:paraId="4A070C29" w14:textId="77777777">
        <w:tc>
          <w:tcPr>
            <w:tcW w:w="10008" w:type="dxa"/>
          </w:tcPr>
          <w:p w14:paraId="13233DD0" w14:textId="77777777" w:rsidR="0009465D" w:rsidRPr="00FD2E7F" w:rsidRDefault="004B0100" w:rsidP="009634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9465D"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онкурсная документация 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– совокупность правил, определяющих порядок участия в конкурсе, содержание и критерии оценки конкурсных заявок, а также порядок определения победителя конкурса</w:t>
            </w:r>
            <w:r w:rsidR="00EC528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и иные формы, порядки, сроки, перечни, требования, размеры, предусмотренные п. 41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      </w:r>
            <w:r w:rsidR="0096349A" w:rsidRPr="00FD2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5289" w:rsidRPr="00FD2E7F">
              <w:rPr>
                <w:rFonts w:ascii="Times New Roman" w:hAnsi="Times New Roman" w:cs="Times New Roman"/>
                <w:sz w:val="24"/>
                <w:szCs w:val="24"/>
              </w:rPr>
              <w:t>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Правила)</w:t>
            </w:r>
            <w:r w:rsidR="00972B6E" w:rsidRPr="00FD2E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465D" w:rsidRPr="00FD2E7F" w14:paraId="08DFFEB7" w14:textId="77777777">
        <w:tc>
          <w:tcPr>
            <w:tcW w:w="10008" w:type="dxa"/>
          </w:tcPr>
          <w:p w14:paraId="0B6A5232" w14:textId="77777777" w:rsidR="0009465D" w:rsidRPr="00FD2E7F" w:rsidRDefault="004B0100" w:rsidP="00BD0AEB">
            <w:pPr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</w:t>
            </w:r>
            <w:r w:rsidR="0009465D" w:rsidRPr="00FD2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онкурсная комиссия</w:t>
            </w:r>
            <w:r w:rsidR="0009465D"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коллегиальный орган, сформированный для принятия решения о победителе конкурса; в функции конкурсной комиссии входит вскрытие конвертов с конкурсными заявками, их оценка и выбор Победителя конкурса</w:t>
            </w:r>
            <w:r w:rsidR="00BD0AEB"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</w:tc>
      </w:tr>
      <w:tr w:rsidR="0009465D" w:rsidRPr="00FD2E7F" w14:paraId="471C2A28" w14:textId="77777777">
        <w:tc>
          <w:tcPr>
            <w:tcW w:w="10008" w:type="dxa"/>
          </w:tcPr>
          <w:p w14:paraId="143B6EF3" w14:textId="77777777" w:rsidR="0009465D" w:rsidRPr="00FD2E7F" w:rsidRDefault="004B0100" w:rsidP="000F3B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9465D"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онкурсная заявка 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(далее - заявка) – комплект документов, представленный Претендентом на конкурс в соответствии с требо</w:t>
            </w:r>
            <w:r w:rsidR="00972B6E" w:rsidRPr="00FD2E7F">
              <w:rPr>
                <w:rFonts w:ascii="Times New Roman" w:hAnsi="Times New Roman" w:cs="Times New Roman"/>
                <w:sz w:val="24"/>
                <w:szCs w:val="24"/>
              </w:rPr>
              <w:t>ваниями конкурсной документации;</w:t>
            </w:r>
          </w:p>
        </w:tc>
      </w:tr>
      <w:tr w:rsidR="0009465D" w:rsidRPr="00FD2E7F" w14:paraId="33B239B8" w14:textId="77777777">
        <w:tc>
          <w:tcPr>
            <w:tcW w:w="10008" w:type="dxa"/>
          </w:tcPr>
          <w:p w14:paraId="1E8A1E1E" w14:textId="77777777" w:rsidR="0009465D" w:rsidRPr="00FD2E7F" w:rsidRDefault="004B0100" w:rsidP="000F3BD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9465D"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ретендент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6349A" w:rsidRPr="00FD2E7F">
              <w:rPr>
                <w:rFonts w:ascii="Times New Roman" w:hAnsi="Times New Roman" w:cs="Times New Roman"/>
                <w:sz w:val="24"/>
                <w:szCs w:val="24"/>
              </w:rPr>
              <w:t>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      </w:r>
          </w:p>
        </w:tc>
      </w:tr>
      <w:tr w:rsidR="0044469F" w:rsidRPr="00FD2E7F" w14:paraId="28AEA198" w14:textId="77777777">
        <w:tc>
          <w:tcPr>
            <w:tcW w:w="10008" w:type="dxa"/>
          </w:tcPr>
          <w:p w14:paraId="575D12FF" w14:textId="77777777" w:rsidR="0044469F" w:rsidRPr="00FD2E7F" w:rsidRDefault="004B0100" w:rsidP="000F3BD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</w:t>
            </w:r>
            <w:r w:rsidR="00B94878" w:rsidRPr="00FD2E7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частник конкурса</w:t>
            </w:r>
            <w:r w:rsidR="00B94878" w:rsidRPr="00FD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претендент, допущенный конкурсной комиссией к участию в конкурсе</w:t>
            </w:r>
            <w:r w:rsidR="007E6BE0" w:rsidRPr="00FD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</w:tc>
      </w:tr>
      <w:tr w:rsidR="0009465D" w:rsidRPr="00FD2E7F" w14:paraId="3E1F3447" w14:textId="77777777">
        <w:tc>
          <w:tcPr>
            <w:tcW w:w="10008" w:type="dxa"/>
          </w:tcPr>
          <w:p w14:paraId="4E7A1FB5" w14:textId="77777777" w:rsidR="0009465D" w:rsidRPr="00FD2E7F" w:rsidRDefault="004B0100" w:rsidP="000372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9465D"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 конкурса</w:t>
            </w:r>
            <w:r w:rsidR="00846C75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7290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допущенный к участию в конкурсе, 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которого в соответствии с конкурсной документацией признано конкурсной комиссией наилучшим и названный таковым в протоколе конкур</w:t>
            </w:r>
            <w:r w:rsidR="00972B6E" w:rsidRPr="00FD2E7F">
              <w:rPr>
                <w:rFonts w:ascii="Times New Roman" w:hAnsi="Times New Roman" w:cs="Times New Roman"/>
                <w:sz w:val="24"/>
                <w:szCs w:val="24"/>
              </w:rPr>
              <w:t>сной комиссии;</w:t>
            </w:r>
          </w:p>
        </w:tc>
      </w:tr>
      <w:tr w:rsidR="00B94878" w:rsidRPr="00FD2E7F" w14:paraId="08F76E5C" w14:textId="77777777">
        <w:tc>
          <w:tcPr>
            <w:tcW w:w="10008" w:type="dxa"/>
          </w:tcPr>
          <w:p w14:paraId="4E25533F" w14:textId="77777777" w:rsidR="00B94878" w:rsidRPr="00FD2E7F" w:rsidRDefault="004B0100" w:rsidP="00C917B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94878"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азмер платы за содержание и ремонт жилого помещения</w:t>
            </w:r>
            <w:r w:rsidR="00B94878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0A86" w:rsidRPr="00FD2E7F">
              <w:rPr>
                <w:rFonts w:ascii="Times New Roman" w:hAnsi="Times New Roman" w:cs="Times New Roman"/>
                <w:sz w:val="24"/>
                <w:szCs w:val="24"/>
              </w:rPr>
              <w:t>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      </w:r>
          </w:p>
        </w:tc>
      </w:tr>
      <w:tr w:rsidR="00B94878" w:rsidRPr="00FD2E7F" w14:paraId="28788CD6" w14:textId="77777777">
        <w:tc>
          <w:tcPr>
            <w:tcW w:w="10008" w:type="dxa"/>
          </w:tcPr>
          <w:p w14:paraId="17516411" w14:textId="77777777" w:rsidR="00B94878" w:rsidRPr="00FD2E7F" w:rsidRDefault="004B0100" w:rsidP="0096349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B94878"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>правляющая организация</w:t>
            </w:r>
            <w:r w:rsidR="00B94878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- юридическое лицо независимо от организационно-правовой формы или индивидуальный предприниматель, к</w:t>
            </w:r>
            <w:r w:rsidR="00A83D6A" w:rsidRPr="00FD2E7F">
              <w:rPr>
                <w:rFonts w:ascii="Times New Roman" w:hAnsi="Times New Roman" w:cs="Times New Roman"/>
                <w:sz w:val="24"/>
                <w:szCs w:val="24"/>
              </w:rPr>
              <w:t>оторые осуществляют управление М</w:t>
            </w:r>
            <w:r w:rsidR="00B94878" w:rsidRPr="00FD2E7F">
              <w:rPr>
                <w:rFonts w:ascii="Times New Roman" w:hAnsi="Times New Roman" w:cs="Times New Roman"/>
                <w:sz w:val="24"/>
                <w:szCs w:val="24"/>
              </w:rPr>
              <w:t>ногоквартирным домом на основании результатов конкурса</w:t>
            </w:r>
            <w:r w:rsidR="006A3D0F" w:rsidRPr="00FD2E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3D0F" w:rsidRPr="00FD2E7F" w14:paraId="5B1421F1" w14:textId="77777777">
        <w:tc>
          <w:tcPr>
            <w:tcW w:w="10008" w:type="dxa"/>
          </w:tcPr>
          <w:p w14:paraId="33BFAB1C" w14:textId="77777777" w:rsidR="007B08DD" w:rsidRPr="00FD2E7F" w:rsidRDefault="002C50BE" w:rsidP="0040593B">
            <w:pPr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официальный сайт – официальный сайт Российской Федерации в информационно-телекоммуникационной сети "Интернет" для размещения информации о проведении торгов по адресу: </w:t>
            </w:r>
            <w:hyperlink r:id="rId8" w:history="1">
              <w:r w:rsidR="0040593B" w:rsidRPr="00FD2E7F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www.</w:t>
              </w:r>
              <w:r w:rsidR="0040593B" w:rsidRPr="00FD2E7F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torgi</w:t>
              </w:r>
              <w:r w:rsidR="0040593B" w:rsidRPr="00FD2E7F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40593B" w:rsidRPr="00FD2E7F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r w:rsidR="0040593B" w:rsidRPr="00FD2E7F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40593B" w:rsidRPr="00FD2E7F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официальный сайт)</w:t>
            </w:r>
          </w:p>
        </w:tc>
      </w:tr>
    </w:tbl>
    <w:p w14:paraId="2E671369" w14:textId="77777777" w:rsidR="0096349A" w:rsidRPr="00FD2E7F" w:rsidRDefault="0096349A" w:rsidP="000F3BD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3607C76" w14:textId="77777777" w:rsidR="002C50BE" w:rsidRPr="00FD2E7F" w:rsidRDefault="002C50BE" w:rsidP="002C50BE">
      <w:pPr>
        <w:pStyle w:val="a5"/>
        <w:ind w:left="0" w:firstLine="720"/>
      </w:pPr>
      <w:r w:rsidRPr="00FD2E7F">
        <w:t>Конкурс является открытым как по составу участников, так и по форме подачи заявок.</w:t>
      </w:r>
    </w:p>
    <w:p w14:paraId="6793821F" w14:textId="77777777" w:rsidR="002C50BE" w:rsidRPr="00FD2E7F" w:rsidRDefault="002C50BE" w:rsidP="002C50BE">
      <w:pPr>
        <w:ind w:firstLine="567"/>
      </w:pPr>
    </w:p>
    <w:p w14:paraId="20F3D580" w14:textId="77777777" w:rsidR="007F5BE7" w:rsidRPr="00FD2E7F" w:rsidRDefault="007F5BE7" w:rsidP="002C50BE">
      <w:pPr>
        <w:ind w:firstLine="567"/>
      </w:pPr>
    </w:p>
    <w:p w14:paraId="45525B1A" w14:textId="77777777" w:rsidR="007F5BE7" w:rsidRPr="00FD2E7F" w:rsidRDefault="007F5BE7" w:rsidP="002C50BE">
      <w:pPr>
        <w:ind w:firstLine="567"/>
      </w:pPr>
    </w:p>
    <w:p w14:paraId="037DD8DA" w14:textId="77777777" w:rsidR="00887568" w:rsidRPr="00FD2E7F" w:rsidRDefault="00887568" w:rsidP="002C50BE">
      <w:pPr>
        <w:ind w:firstLine="567"/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09465D" w:rsidRPr="00F7057B" w14:paraId="7E0433F3" w14:textId="77777777" w:rsidTr="00972863">
        <w:tc>
          <w:tcPr>
            <w:tcW w:w="10349" w:type="dxa"/>
          </w:tcPr>
          <w:p w14:paraId="0DF4E5F6" w14:textId="77777777" w:rsidR="0009465D" w:rsidRPr="00FD2E7F" w:rsidRDefault="0009465D" w:rsidP="00B91DF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 по подготовке и проведению конкурса </w:t>
            </w:r>
          </w:p>
          <w:p w14:paraId="0726BBC7" w14:textId="77777777" w:rsidR="009452A9" w:rsidRPr="00FD2E7F" w:rsidRDefault="009452A9" w:rsidP="00B91DF5">
            <w:pPr>
              <w:keepNext/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E779D" w14:textId="77777777" w:rsidR="0009465D" w:rsidRPr="00FD2E7F" w:rsidRDefault="0009465D" w:rsidP="00B91DF5">
            <w:pPr>
              <w:keepNext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СВЕДЕНИЯ </w:t>
            </w:r>
          </w:p>
          <w:p w14:paraId="043FB654" w14:textId="77777777" w:rsidR="00B91DF5" w:rsidRPr="00FD2E7F" w:rsidRDefault="00B91DF5" w:rsidP="00B91DF5">
            <w:pPr>
              <w:keepNext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26466" w14:textId="77777777" w:rsidR="0009465D" w:rsidRPr="00FD2E7F" w:rsidRDefault="0009465D" w:rsidP="00B91DF5">
            <w:pPr>
              <w:keepNext/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1.1. СОСТАВ КОНКУРСНОЙ ДОКУМЕНТАЦИИ</w:t>
            </w:r>
          </w:p>
          <w:p w14:paraId="5D125327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Конкурсная документация для открытого конкурса включает в себя:</w:t>
            </w:r>
          </w:p>
          <w:p w14:paraId="230CDE8E" w14:textId="77777777" w:rsidR="0009465D" w:rsidRPr="00FD2E7F" w:rsidRDefault="004E3CD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-</w:t>
            </w:r>
            <w:r w:rsidR="0009465D" w:rsidRPr="00FD2E7F">
              <w:rPr>
                <w:sz w:val="24"/>
                <w:szCs w:val="24"/>
              </w:rPr>
              <w:t xml:space="preserve">1. Том 1 конкурсной документации: общие требования (далее - том 1): </w:t>
            </w:r>
          </w:p>
          <w:p w14:paraId="3FC2A9D4" w14:textId="77777777" w:rsidR="0009465D" w:rsidRPr="00FD2E7F" w:rsidRDefault="004E3CD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-</w:t>
            </w:r>
            <w:r w:rsidR="0009465D" w:rsidRPr="00FD2E7F">
              <w:rPr>
                <w:sz w:val="24"/>
                <w:szCs w:val="24"/>
              </w:rPr>
              <w:t>а) понятия и сокращения, используемые в конкурсной документации;</w:t>
            </w:r>
          </w:p>
          <w:p w14:paraId="29FA055B" w14:textId="77777777" w:rsidR="0009465D" w:rsidRPr="00FD2E7F" w:rsidRDefault="004E3CD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-</w:t>
            </w:r>
            <w:r w:rsidR="0009465D" w:rsidRPr="00FD2E7F">
              <w:rPr>
                <w:sz w:val="24"/>
                <w:szCs w:val="24"/>
              </w:rPr>
              <w:t>б) инструкци</w:t>
            </w:r>
            <w:r w:rsidR="00940134" w:rsidRPr="00FD2E7F">
              <w:rPr>
                <w:sz w:val="24"/>
                <w:szCs w:val="24"/>
              </w:rPr>
              <w:t>я</w:t>
            </w:r>
            <w:r w:rsidR="0009465D" w:rsidRPr="00FD2E7F">
              <w:rPr>
                <w:sz w:val="24"/>
                <w:szCs w:val="24"/>
              </w:rPr>
              <w:t xml:space="preserve"> по подготовке и проведению конкурса.</w:t>
            </w:r>
          </w:p>
          <w:p w14:paraId="77AC37A4" w14:textId="77777777" w:rsidR="0009465D" w:rsidRPr="00FD2E7F" w:rsidRDefault="004E3CD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-</w:t>
            </w:r>
            <w:r w:rsidR="0009465D" w:rsidRPr="00FD2E7F">
              <w:rPr>
                <w:sz w:val="24"/>
                <w:szCs w:val="24"/>
              </w:rPr>
              <w:t>2. Том 2 конкурсной документации: специальные требования (далее - том 2): состоящий из:</w:t>
            </w:r>
          </w:p>
          <w:p w14:paraId="24DF88A3" w14:textId="77777777" w:rsidR="0009465D" w:rsidRPr="00FD2E7F" w:rsidRDefault="004E3CD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-</w:t>
            </w:r>
            <w:r w:rsidR="0009465D" w:rsidRPr="00FD2E7F">
              <w:rPr>
                <w:sz w:val="24"/>
                <w:szCs w:val="24"/>
              </w:rPr>
              <w:t xml:space="preserve">а) инструкции претендентам; </w:t>
            </w:r>
          </w:p>
          <w:p w14:paraId="2E89AB02" w14:textId="77777777" w:rsidR="0009465D" w:rsidRPr="00FD2E7F" w:rsidRDefault="004E3CD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-</w:t>
            </w:r>
            <w:r w:rsidR="00972B6E" w:rsidRPr="00FD2E7F">
              <w:rPr>
                <w:sz w:val="24"/>
                <w:szCs w:val="24"/>
              </w:rPr>
              <w:t>б) образца</w:t>
            </w:r>
            <w:r w:rsidR="0009465D" w:rsidRPr="00FD2E7F">
              <w:rPr>
                <w:sz w:val="24"/>
                <w:szCs w:val="24"/>
              </w:rPr>
              <w:t xml:space="preserve"> форм</w:t>
            </w:r>
            <w:r w:rsidR="00972B6E" w:rsidRPr="00FD2E7F">
              <w:rPr>
                <w:sz w:val="24"/>
                <w:szCs w:val="24"/>
              </w:rPr>
              <w:t>ы конкурсной заявки.</w:t>
            </w:r>
          </w:p>
          <w:p w14:paraId="727244BD" w14:textId="77777777" w:rsidR="0009465D" w:rsidRPr="00FD2E7F" w:rsidRDefault="004E3CD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-</w:t>
            </w:r>
            <w:r w:rsidR="00263B48" w:rsidRPr="00FD2E7F">
              <w:rPr>
                <w:sz w:val="24"/>
                <w:szCs w:val="24"/>
              </w:rPr>
              <w:t>3</w:t>
            </w:r>
            <w:r w:rsidR="00051783" w:rsidRPr="00FD2E7F">
              <w:rPr>
                <w:sz w:val="24"/>
                <w:szCs w:val="24"/>
              </w:rPr>
              <w:t>. Том 3 конкурсной документации</w:t>
            </w:r>
            <w:r w:rsidR="00940134" w:rsidRPr="00FD2E7F">
              <w:rPr>
                <w:sz w:val="24"/>
                <w:szCs w:val="24"/>
              </w:rPr>
              <w:t>:</w:t>
            </w:r>
            <w:r w:rsidR="00263B48" w:rsidRPr="00FD2E7F">
              <w:rPr>
                <w:sz w:val="24"/>
                <w:szCs w:val="24"/>
              </w:rPr>
              <w:t xml:space="preserve"> техническое задание.</w:t>
            </w:r>
          </w:p>
          <w:p w14:paraId="24C3FEC6" w14:textId="77777777" w:rsidR="002C50BE" w:rsidRPr="00FD2E7F" w:rsidRDefault="004E3CDA" w:rsidP="004E3CDA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-</w:t>
            </w:r>
            <w:proofErr w:type="gramStart"/>
            <w:r w:rsidRPr="00FD2E7F">
              <w:rPr>
                <w:sz w:val="24"/>
                <w:szCs w:val="24"/>
              </w:rPr>
              <w:t>4.</w:t>
            </w:r>
            <w:r w:rsidR="00263B48" w:rsidRPr="00FD2E7F">
              <w:rPr>
                <w:sz w:val="24"/>
                <w:szCs w:val="24"/>
              </w:rPr>
              <w:t>Том</w:t>
            </w:r>
            <w:proofErr w:type="gramEnd"/>
            <w:r w:rsidR="00263B48" w:rsidRPr="00FD2E7F">
              <w:rPr>
                <w:sz w:val="24"/>
                <w:szCs w:val="24"/>
              </w:rPr>
              <w:t xml:space="preserve"> 4 конкурсной документации: </w:t>
            </w:r>
            <w:r w:rsidR="00940134" w:rsidRPr="00FD2E7F">
              <w:rPr>
                <w:sz w:val="24"/>
                <w:szCs w:val="24"/>
              </w:rPr>
              <w:t xml:space="preserve">проект договора управления </w:t>
            </w:r>
            <w:r w:rsidR="00A83D6A" w:rsidRPr="00FD2E7F">
              <w:rPr>
                <w:sz w:val="24"/>
                <w:szCs w:val="24"/>
              </w:rPr>
              <w:t>М</w:t>
            </w:r>
            <w:r w:rsidR="00940134" w:rsidRPr="00FD2E7F">
              <w:rPr>
                <w:sz w:val="24"/>
                <w:szCs w:val="24"/>
              </w:rPr>
              <w:t>ногоквартирным</w:t>
            </w:r>
            <w:r w:rsidR="00395DCC" w:rsidRPr="00FD2E7F">
              <w:rPr>
                <w:sz w:val="24"/>
                <w:szCs w:val="24"/>
              </w:rPr>
              <w:t>и</w:t>
            </w:r>
            <w:r w:rsidR="00940134" w:rsidRPr="00FD2E7F">
              <w:rPr>
                <w:sz w:val="24"/>
                <w:szCs w:val="24"/>
              </w:rPr>
              <w:t xml:space="preserve"> дом</w:t>
            </w:r>
            <w:r w:rsidR="00395DCC" w:rsidRPr="00FD2E7F">
              <w:rPr>
                <w:sz w:val="24"/>
                <w:szCs w:val="24"/>
              </w:rPr>
              <w:t>ами</w:t>
            </w:r>
            <w:r w:rsidR="00940134" w:rsidRPr="00FD2E7F">
              <w:rPr>
                <w:sz w:val="24"/>
                <w:szCs w:val="24"/>
              </w:rPr>
              <w:t xml:space="preserve"> (</w:t>
            </w:r>
            <w:r w:rsidR="00583B61" w:rsidRPr="00FD2E7F">
              <w:rPr>
                <w:sz w:val="24"/>
                <w:szCs w:val="24"/>
              </w:rPr>
              <w:t>далее- Договор управления</w:t>
            </w:r>
            <w:r w:rsidR="00940134" w:rsidRPr="00FD2E7F">
              <w:rPr>
                <w:sz w:val="24"/>
                <w:szCs w:val="24"/>
              </w:rPr>
              <w:t>)</w:t>
            </w:r>
          </w:p>
          <w:p w14:paraId="0E11AC01" w14:textId="77777777" w:rsidR="002C50BE" w:rsidRPr="00FD2E7F" w:rsidRDefault="002C50BE" w:rsidP="00EA4B83">
            <w:pPr>
              <w:pStyle w:val="2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 xml:space="preserve">1.2. </w:t>
            </w:r>
            <w:r w:rsidRPr="00FD2E7F">
              <w:rPr>
                <w:bCs/>
                <w:sz w:val="24"/>
                <w:szCs w:val="24"/>
              </w:rPr>
              <w:t>ИЗУЧЕНИЕ УЧАСТНИКАМИ КОНКУРСНОЙ ДОКУМЕНТАЦИИ</w:t>
            </w:r>
          </w:p>
          <w:p w14:paraId="57004D12" w14:textId="77777777" w:rsidR="002C50BE" w:rsidRPr="00FD2E7F" w:rsidRDefault="002C50BE" w:rsidP="00EA4B83">
            <w:pPr>
              <w:pStyle w:val="2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 xml:space="preserve">1.2.1. Участник обязан в полном объеме изучить конкурсную документацию. </w:t>
            </w:r>
          </w:p>
          <w:p w14:paraId="419999E9" w14:textId="77777777" w:rsidR="002C50BE" w:rsidRPr="00FD2E7F" w:rsidRDefault="002C50BE" w:rsidP="00EA4B83">
            <w:pPr>
              <w:pStyle w:val="2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1.2.2. Представление неполной информации, требуемой конкурсной документацией, непредставление или неправильное оформление документов или их надлежащим образом заверенных копий, а также форм, требуемых конкурсной документацией, представление недостоверных сведений или подача заявки, не отвечающей требованиям конкурсной документации, является риском участника, подавшего такую заявку, который может привести к отклонению его заявки.</w:t>
            </w:r>
          </w:p>
          <w:p w14:paraId="3CB2487A" w14:textId="77777777" w:rsidR="002C50BE" w:rsidRPr="00FD2E7F" w:rsidRDefault="002C50BE" w:rsidP="00EA4B83">
            <w:pPr>
              <w:pStyle w:val="2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1.2.3. В случае установления недостоверности сведений, содержащихся в документах, предоставленных участником в составе заявки, такой участник может быть отстранен организатором конкурса, конкурсной комиссией от участия в конкурсе на любом этапе его проведения вплоть до заключения договора.</w:t>
            </w:r>
          </w:p>
          <w:p w14:paraId="1E933914" w14:textId="77777777" w:rsidR="0009465D" w:rsidRPr="00FD2E7F" w:rsidRDefault="002C50BE" w:rsidP="00EA4B83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1.3</w:t>
            </w:r>
            <w:r w:rsidR="00B917B9" w:rsidRPr="00FD2E7F">
              <w:rPr>
                <w:sz w:val="24"/>
                <w:szCs w:val="24"/>
              </w:rPr>
              <w:t>. ВНЕСЕНИЕ ИЗМЕ</w:t>
            </w:r>
            <w:r w:rsidR="0009465D" w:rsidRPr="00FD2E7F">
              <w:rPr>
                <w:sz w:val="24"/>
                <w:szCs w:val="24"/>
              </w:rPr>
              <w:t>НЕНИЙ В КОНКУРСНУЮ ДОКУМЕНТАЦИЮ</w:t>
            </w:r>
          </w:p>
          <w:p w14:paraId="1101760E" w14:textId="77777777" w:rsidR="0009465D" w:rsidRPr="00FD2E7F" w:rsidRDefault="0009465D" w:rsidP="00EA4B83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1.</w:t>
            </w:r>
            <w:r w:rsidR="002C50BE" w:rsidRPr="00FD2E7F">
              <w:rPr>
                <w:sz w:val="24"/>
                <w:szCs w:val="24"/>
              </w:rPr>
              <w:t>3</w:t>
            </w:r>
            <w:r w:rsidRPr="00FD2E7F">
              <w:rPr>
                <w:sz w:val="24"/>
                <w:szCs w:val="24"/>
              </w:rPr>
              <w:t>.1. Н</w:t>
            </w:r>
            <w:r w:rsidR="0046425A" w:rsidRPr="00FD2E7F">
              <w:rPr>
                <w:sz w:val="24"/>
                <w:szCs w:val="24"/>
              </w:rPr>
              <w:t>е позднее</w:t>
            </w:r>
            <w:r w:rsidR="006B10C4" w:rsidRPr="00FD2E7F">
              <w:rPr>
                <w:sz w:val="24"/>
                <w:szCs w:val="24"/>
              </w:rPr>
              <w:t>,</w:t>
            </w:r>
            <w:r w:rsidR="0046425A" w:rsidRPr="00FD2E7F">
              <w:rPr>
                <w:sz w:val="24"/>
                <w:szCs w:val="24"/>
              </w:rPr>
              <w:t xml:space="preserve"> чем за 15 дней до даты</w:t>
            </w:r>
            <w:r w:rsidRPr="00FD2E7F">
              <w:rPr>
                <w:sz w:val="24"/>
                <w:szCs w:val="24"/>
              </w:rPr>
              <w:t xml:space="preserve"> окончания </w:t>
            </w:r>
            <w:r w:rsidR="0046425A" w:rsidRPr="00FD2E7F">
              <w:rPr>
                <w:sz w:val="24"/>
                <w:szCs w:val="24"/>
              </w:rPr>
              <w:t xml:space="preserve">срока </w:t>
            </w:r>
            <w:r w:rsidRPr="00FD2E7F">
              <w:rPr>
                <w:sz w:val="24"/>
                <w:szCs w:val="24"/>
              </w:rPr>
              <w:t>подачи заявок</w:t>
            </w:r>
            <w:r w:rsidR="0046425A" w:rsidRPr="00FD2E7F">
              <w:rPr>
                <w:sz w:val="24"/>
                <w:szCs w:val="24"/>
              </w:rPr>
              <w:t xml:space="preserve"> на участие в конкурсе</w:t>
            </w:r>
            <w:r w:rsidR="001753AB" w:rsidRPr="00FD2E7F">
              <w:rPr>
                <w:sz w:val="24"/>
                <w:szCs w:val="24"/>
              </w:rPr>
              <w:t xml:space="preserve"> о</w:t>
            </w:r>
            <w:r w:rsidRPr="00FD2E7F">
              <w:rPr>
                <w:sz w:val="24"/>
                <w:szCs w:val="24"/>
              </w:rPr>
              <w:t>рганизатор конкурса</w:t>
            </w:r>
            <w:r w:rsidR="0046425A" w:rsidRPr="00FD2E7F">
              <w:rPr>
                <w:sz w:val="24"/>
                <w:szCs w:val="24"/>
              </w:rPr>
              <w:t xml:space="preserve"> вправе внести изменения в конкурсную документацию</w:t>
            </w:r>
            <w:r w:rsidRPr="00FD2E7F">
              <w:rPr>
                <w:sz w:val="24"/>
                <w:szCs w:val="24"/>
              </w:rPr>
              <w:t xml:space="preserve">. </w:t>
            </w:r>
          </w:p>
          <w:p w14:paraId="001ABD00" w14:textId="77777777" w:rsidR="0009465D" w:rsidRPr="00FD2E7F" w:rsidRDefault="0009465D" w:rsidP="00EA4B83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 xml:space="preserve">Любые </w:t>
            </w:r>
            <w:r w:rsidR="0046425A" w:rsidRPr="00FD2E7F">
              <w:rPr>
                <w:sz w:val="24"/>
                <w:szCs w:val="24"/>
              </w:rPr>
              <w:t xml:space="preserve">изменения </w:t>
            </w:r>
            <w:r w:rsidRPr="00FD2E7F">
              <w:rPr>
                <w:sz w:val="24"/>
                <w:szCs w:val="24"/>
              </w:rPr>
              <w:t>являются неотъемлемой частью конкурсной документации и на них распространяются все указания, содержащиеся в конкурсной документации.</w:t>
            </w:r>
          </w:p>
          <w:p w14:paraId="1CD1482C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1.</w:t>
            </w:r>
            <w:r w:rsidR="002C50BE" w:rsidRPr="00FD2E7F">
              <w:rPr>
                <w:sz w:val="24"/>
                <w:szCs w:val="24"/>
              </w:rPr>
              <w:t>3</w:t>
            </w:r>
            <w:r w:rsidRPr="00FD2E7F">
              <w:rPr>
                <w:sz w:val="24"/>
                <w:szCs w:val="24"/>
              </w:rPr>
              <w:t xml:space="preserve">.2. </w:t>
            </w:r>
            <w:r w:rsidR="00263B48" w:rsidRPr="00FD2E7F">
              <w:rPr>
                <w:sz w:val="24"/>
                <w:szCs w:val="24"/>
              </w:rPr>
              <w:t xml:space="preserve">В течение 2 рабочих дней с даты принятия решения о внесении изменений в конкурсную документацию изменения размещаются </w:t>
            </w:r>
            <w:r w:rsidR="001753AB" w:rsidRPr="00FD2E7F">
              <w:rPr>
                <w:sz w:val="24"/>
                <w:szCs w:val="24"/>
              </w:rPr>
              <w:t>о</w:t>
            </w:r>
            <w:r w:rsidR="0046425A" w:rsidRPr="00FD2E7F">
              <w:rPr>
                <w:sz w:val="24"/>
                <w:szCs w:val="24"/>
              </w:rPr>
              <w:t xml:space="preserve">рганизатором конкурса на официальном сайте </w:t>
            </w:r>
            <w:r w:rsidR="008939C1" w:rsidRPr="00FD2E7F">
              <w:rPr>
                <w:sz w:val="24"/>
                <w:szCs w:val="24"/>
              </w:rPr>
              <w:t xml:space="preserve">в сети </w:t>
            </w:r>
            <w:r w:rsidR="00037290" w:rsidRPr="00FD2E7F">
              <w:rPr>
                <w:sz w:val="24"/>
                <w:szCs w:val="24"/>
              </w:rPr>
              <w:t>«</w:t>
            </w:r>
            <w:r w:rsidR="008939C1" w:rsidRPr="00FD2E7F">
              <w:rPr>
                <w:sz w:val="24"/>
                <w:szCs w:val="24"/>
              </w:rPr>
              <w:t>Интернет».</w:t>
            </w:r>
          </w:p>
          <w:p w14:paraId="23CA890B" w14:textId="77777777" w:rsidR="00D57654" w:rsidRPr="00FD2E7F" w:rsidRDefault="002C50BE" w:rsidP="00D57654">
            <w:pPr>
              <w:pStyle w:val="20"/>
              <w:keepNext w:val="0"/>
              <w:widowControl w:val="0"/>
              <w:spacing w:after="0" w:line="240" w:lineRule="auto"/>
              <w:ind w:left="34"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 xml:space="preserve">1.3.3. Участники, получающие и использующие конкурсную документацию только с официального сайта, самостоятельно отслеживают возможные изменения, внесенные в извещение о проведение конкурса и в конкурсную документацию и размещенные на официальном сайте.      </w:t>
            </w:r>
          </w:p>
          <w:p w14:paraId="2BF830AE" w14:textId="77777777" w:rsidR="0009465D" w:rsidRPr="00FD2E7F" w:rsidRDefault="00F7172D" w:rsidP="00D57654">
            <w:pPr>
              <w:pStyle w:val="20"/>
              <w:keepNext w:val="0"/>
              <w:widowControl w:val="0"/>
              <w:spacing w:after="0" w:line="240" w:lineRule="auto"/>
              <w:ind w:left="34" w:firstLine="567"/>
              <w:jc w:val="both"/>
              <w:rPr>
                <w:sz w:val="22"/>
                <w:szCs w:val="24"/>
              </w:rPr>
            </w:pPr>
            <w:r w:rsidRPr="00FD2E7F">
              <w:rPr>
                <w:sz w:val="24"/>
                <w:szCs w:val="24"/>
              </w:rPr>
              <w:t>1.</w:t>
            </w:r>
            <w:r w:rsidR="002C50BE" w:rsidRPr="00FD2E7F">
              <w:rPr>
                <w:sz w:val="24"/>
                <w:szCs w:val="24"/>
              </w:rPr>
              <w:t>3</w:t>
            </w:r>
            <w:r w:rsidRPr="00FD2E7F">
              <w:rPr>
                <w:sz w:val="24"/>
                <w:szCs w:val="24"/>
              </w:rPr>
              <w:t>.</w:t>
            </w:r>
            <w:r w:rsidR="002C50BE" w:rsidRPr="00FD2E7F">
              <w:rPr>
                <w:sz w:val="24"/>
                <w:szCs w:val="24"/>
              </w:rPr>
              <w:t>4</w:t>
            </w:r>
            <w:r w:rsidRPr="00FD2E7F">
              <w:rPr>
                <w:sz w:val="24"/>
                <w:szCs w:val="24"/>
              </w:rPr>
              <w:t xml:space="preserve">. </w:t>
            </w:r>
            <w:r w:rsidR="008939C1" w:rsidRPr="00FD2E7F">
              <w:rPr>
                <w:color w:val="000000"/>
                <w:sz w:val="24"/>
                <w:szCs w:val="28"/>
              </w:rPr>
              <w:t>Организатор конкурса не несет ответственности в случае, если претендент не ознакомился с изменениями, внесенными в конкурсную документацию.</w:t>
            </w:r>
          </w:p>
          <w:p w14:paraId="6B705A33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rPr>
                <w:bCs/>
                <w:i/>
                <w:iCs/>
                <w:sz w:val="24"/>
                <w:szCs w:val="24"/>
              </w:rPr>
            </w:pPr>
            <w:bookmarkStart w:id="3" w:name="_Toc96486493"/>
            <w:bookmarkStart w:id="4" w:name="_Toc102275004"/>
            <w:r w:rsidRPr="00FD2E7F">
              <w:rPr>
                <w:sz w:val="24"/>
                <w:szCs w:val="24"/>
              </w:rPr>
              <w:t>1.</w:t>
            </w:r>
            <w:r w:rsidR="002C50BE" w:rsidRPr="00FD2E7F">
              <w:rPr>
                <w:sz w:val="24"/>
                <w:szCs w:val="24"/>
              </w:rPr>
              <w:t>4</w:t>
            </w:r>
            <w:r w:rsidRPr="00FD2E7F">
              <w:rPr>
                <w:sz w:val="24"/>
                <w:szCs w:val="24"/>
              </w:rPr>
              <w:t xml:space="preserve"> ОБЩИЕ ТРЕБОВАНИЯ К ПРЕТЕНДЕНТАМ</w:t>
            </w:r>
            <w:bookmarkEnd w:id="3"/>
            <w:bookmarkEnd w:id="4"/>
          </w:p>
          <w:p w14:paraId="5041524F" w14:textId="77777777" w:rsidR="0009465D" w:rsidRPr="00FD2E7F" w:rsidRDefault="0009465D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Претенденты должны удовлетворять требования</w:t>
            </w:r>
            <w:r w:rsidR="00B4263C" w:rsidRPr="00FD2E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 </w:t>
            </w:r>
            <w:r w:rsidR="00B4263C" w:rsidRPr="00FD2E7F">
              <w:rPr>
                <w:rFonts w:ascii="Times New Roman" w:hAnsi="Times New Roman" w:cs="Times New Roman"/>
                <w:sz w:val="24"/>
                <w:szCs w:val="24"/>
              </w:rPr>
              <w:t>пунктом 2 тома 2 конкурсной документации.</w:t>
            </w:r>
          </w:p>
          <w:p w14:paraId="74FF7D3C" w14:textId="77777777" w:rsidR="0009465D" w:rsidRPr="00FD2E7F" w:rsidRDefault="0009465D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Претенденты </w:t>
            </w:r>
            <w:r w:rsidR="00282BD4" w:rsidRPr="00FD2E7F">
              <w:rPr>
                <w:rFonts w:ascii="Times New Roman" w:hAnsi="Times New Roman" w:cs="Times New Roman"/>
                <w:sz w:val="24"/>
                <w:szCs w:val="24"/>
              </w:rPr>
              <w:t>обязаны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 в свои конкурсные заявки информацию и доку</w:t>
            </w:r>
            <w:r w:rsidR="00B4263C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менты в соответствии с пунктом </w:t>
            </w:r>
            <w:r w:rsidR="00186A1A" w:rsidRPr="00FD2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263C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тома 2 конкурсной документации.</w:t>
            </w:r>
          </w:p>
          <w:p w14:paraId="08744D27" w14:textId="77777777" w:rsidR="0009465D" w:rsidRPr="00FD2E7F" w:rsidRDefault="00B4263C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1.</w:t>
            </w:r>
            <w:r w:rsidR="002C50BE" w:rsidRPr="00FD2E7F">
              <w:rPr>
                <w:sz w:val="24"/>
                <w:szCs w:val="24"/>
              </w:rPr>
              <w:t>5</w:t>
            </w:r>
            <w:r w:rsidR="0009465D" w:rsidRPr="00FD2E7F">
              <w:rPr>
                <w:sz w:val="24"/>
                <w:szCs w:val="24"/>
              </w:rPr>
              <w:t>. РАЗЪЯСНЕНИЕ КОНКУРСНОЙ ДОКУМЕНТАЦИИ</w:t>
            </w:r>
          </w:p>
          <w:p w14:paraId="70C08970" w14:textId="77777777" w:rsidR="00DE7929" w:rsidRPr="00FD2E7F" w:rsidRDefault="00E7335A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0BE" w:rsidRPr="00FD2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DE792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Любое заинтересованное лицо вправ</w:t>
            </w:r>
            <w:r w:rsidR="001753AB" w:rsidRPr="00FD2E7F">
              <w:rPr>
                <w:rFonts w:ascii="Times New Roman" w:hAnsi="Times New Roman" w:cs="Times New Roman"/>
                <w:sz w:val="24"/>
                <w:szCs w:val="24"/>
              </w:rPr>
              <w:t>е направить в письменной форме о</w:t>
            </w:r>
            <w:r w:rsidR="00DE7929" w:rsidRPr="00FD2E7F">
              <w:rPr>
                <w:rFonts w:ascii="Times New Roman" w:hAnsi="Times New Roman" w:cs="Times New Roman"/>
                <w:sz w:val="24"/>
                <w:szCs w:val="24"/>
              </w:rPr>
              <w:t>рганизатору конкурса запрос о разъяснении положений конкурсной документации. В течение 2 рабочих д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53AB" w:rsidRPr="00FD2E7F">
              <w:rPr>
                <w:rFonts w:ascii="Times New Roman" w:hAnsi="Times New Roman" w:cs="Times New Roman"/>
                <w:sz w:val="24"/>
                <w:szCs w:val="24"/>
              </w:rPr>
              <w:t>ей с даты поступления запроса о</w:t>
            </w:r>
            <w:r w:rsidR="00DE7929" w:rsidRPr="00FD2E7F">
              <w:rPr>
                <w:rFonts w:ascii="Times New Roman" w:hAnsi="Times New Roman" w:cs="Times New Roman"/>
                <w:sz w:val="24"/>
                <w:szCs w:val="24"/>
              </w:rPr>
              <w:t>рганизатор конкурса направляет разъяснения в письменной форме, если указанный запрос поступил к организатору конкурса не позднее</w:t>
            </w:r>
            <w:r w:rsidR="00A83D6A" w:rsidRPr="00FD2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792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чем за 2 рабочих дня до даты окончания срока подачи заявок на участие в конкурсе.</w:t>
            </w:r>
          </w:p>
          <w:p w14:paraId="25657757" w14:textId="77777777" w:rsidR="00DE7929" w:rsidRPr="00FD2E7F" w:rsidRDefault="00E7335A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C50BE" w:rsidRPr="00FD2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929" w:rsidRPr="00FD2E7F">
              <w:rPr>
                <w:rFonts w:ascii="Times New Roman" w:hAnsi="Times New Roman" w:cs="Times New Roman"/>
                <w:sz w:val="24"/>
                <w:szCs w:val="24"/>
              </w:rPr>
              <w:t>.2. В течение 1 рабочего дня с даты направления разъяснения положений конкурсной документации по запросу заинтересованного ли</w:t>
            </w:r>
            <w:r w:rsidR="009E427B" w:rsidRPr="00FD2E7F">
              <w:rPr>
                <w:rFonts w:ascii="Times New Roman" w:hAnsi="Times New Roman" w:cs="Times New Roman"/>
                <w:sz w:val="24"/>
                <w:szCs w:val="24"/>
              </w:rPr>
              <w:t>ца это разъяснение размещается о</w:t>
            </w:r>
            <w:r w:rsidR="00DE7929" w:rsidRPr="00FD2E7F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 w:rsidR="00387C0D" w:rsidRPr="00FD2E7F">
              <w:rPr>
                <w:rFonts w:ascii="Times New Roman" w:hAnsi="Times New Roman" w:cs="Times New Roman"/>
                <w:sz w:val="24"/>
                <w:szCs w:val="24"/>
              </w:rPr>
              <w:t>ом конкурса</w:t>
            </w:r>
            <w:r w:rsidR="00DE792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      </w:r>
          </w:p>
          <w:p w14:paraId="409FFC94" w14:textId="77777777" w:rsidR="004B0A98" w:rsidRPr="00FD2E7F" w:rsidRDefault="009A449D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0BE" w:rsidRPr="00FD2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4B0A98" w:rsidRPr="00FD2E7F">
              <w:rPr>
                <w:rFonts w:ascii="Times New Roman" w:hAnsi="Times New Roman" w:cs="Times New Roman"/>
                <w:sz w:val="24"/>
                <w:szCs w:val="24"/>
              </w:rPr>
              <w:t>Днем поступления запроса считается день регистрации запроса в письме</w:t>
            </w:r>
            <w:r w:rsidR="005421D2" w:rsidRPr="00FD2E7F">
              <w:rPr>
                <w:rFonts w:ascii="Times New Roman" w:hAnsi="Times New Roman" w:cs="Times New Roman"/>
                <w:sz w:val="24"/>
                <w:szCs w:val="24"/>
              </w:rPr>
              <w:t>нной форме канцелярией организатора конкурса</w:t>
            </w:r>
            <w:r w:rsidR="004B0A98" w:rsidRPr="00FD2E7F">
              <w:rPr>
                <w:rFonts w:ascii="Times New Roman" w:hAnsi="Times New Roman" w:cs="Times New Roman"/>
                <w:sz w:val="24"/>
                <w:szCs w:val="24"/>
              </w:rPr>
              <w:t>, уполномоченного органа.</w:t>
            </w:r>
          </w:p>
          <w:p w14:paraId="54A9878A" w14:textId="77777777" w:rsidR="004B0A98" w:rsidRPr="00FD2E7F" w:rsidRDefault="009A449D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0BE" w:rsidRPr="00FD2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="004B0A98" w:rsidRPr="00FD2E7F">
              <w:rPr>
                <w:rFonts w:ascii="Times New Roman" w:hAnsi="Times New Roman" w:cs="Times New Roman"/>
                <w:sz w:val="24"/>
                <w:szCs w:val="24"/>
              </w:rPr>
              <w:t>Течение срока на подготовку и направление разъяснений начинается в соответствии со ст. 191 Гражданского кодекса Российской Федерации на следующий рабочий день после дня поступления запроса.</w:t>
            </w:r>
          </w:p>
          <w:p w14:paraId="06C1A7CE" w14:textId="77777777" w:rsidR="00116317" w:rsidRPr="00FD2E7F" w:rsidRDefault="00B4263C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1.</w:t>
            </w:r>
            <w:r w:rsidR="002C50BE" w:rsidRPr="00FD2E7F">
              <w:rPr>
                <w:sz w:val="24"/>
                <w:szCs w:val="24"/>
              </w:rPr>
              <w:t>6</w:t>
            </w:r>
            <w:r w:rsidR="00116317" w:rsidRPr="00FD2E7F">
              <w:rPr>
                <w:sz w:val="24"/>
                <w:szCs w:val="24"/>
              </w:rPr>
              <w:t>. ОТКАЗ ОТ ПРОВЕДЕНИЯ КОНКУРСА</w:t>
            </w:r>
          </w:p>
          <w:p w14:paraId="4E4F482D" w14:textId="77777777" w:rsidR="00366114" w:rsidRPr="00FD2E7F" w:rsidRDefault="00366114" w:rsidP="00366114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color w:val="000000"/>
                <w:sz w:val="24"/>
                <w:szCs w:val="24"/>
              </w:rPr>
              <w:t> В случае если до дня проведения конкурса собственники помещений в многоквартирном доме выбрали способ управления многоквартирным домом</w:t>
            </w:r>
            <w:r w:rsidR="00CF0A86" w:rsidRPr="00FD2E7F">
              <w:rPr>
                <w:color w:val="000000"/>
                <w:sz w:val="24"/>
                <w:szCs w:val="24"/>
              </w:rPr>
              <w:t xml:space="preserve"> и</w:t>
            </w:r>
            <w:r w:rsidRPr="00FD2E7F">
              <w:rPr>
                <w:color w:val="000000"/>
                <w:sz w:val="24"/>
                <w:szCs w:val="24"/>
              </w:rPr>
              <w:t xml:space="preserve">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      </w:r>
          </w:p>
          <w:p w14:paraId="5290C4FB" w14:textId="77777777" w:rsidR="00366114" w:rsidRPr="00FD2E7F" w:rsidRDefault="00366114" w:rsidP="00366114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FD2E7F">
              <w:rPr>
                <w:color w:val="000000"/>
                <w:sz w:val="24"/>
                <w:szCs w:val="24"/>
              </w:rPr>
              <w:t>Если организатор конкурса отказался от проведения конкурса, то организатор конкурса в течение 2 рабочих дней с даты принятия такого решения обязаны разместить извещение об отказе от проведения конкурса на официальном сайте</w:t>
            </w:r>
            <w:r w:rsidRPr="00FD2E7F">
              <w:rPr>
                <w:sz w:val="24"/>
                <w:szCs w:val="24"/>
              </w:rPr>
              <w:t xml:space="preserve"> Российской Федерации в информационно-телекоммуникационной сети "Интернет" для размещения информации по </w:t>
            </w:r>
            <w:proofErr w:type="spellStart"/>
            <w:r w:rsidRPr="00FD2E7F">
              <w:rPr>
                <w:sz w:val="24"/>
                <w:szCs w:val="24"/>
              </w:rPr>
              <w:t>адресу:</w:t>
            </w:r>
            <w:hyperlink r:id="rId9" w:history="1">
              <w:r w:rsidRPr="00FD2E7F">
                <w:rPr>
                  <w:rStyle w:val="a8"/>
                  <w:b/>
                  <w:sz w:val="24"/>
                  <w:szCs w:val="24"/>
                </w:rPr>
                <w:t>www</w:t>
              </w:r>
              <w:proofErr w:type="spellEnd"/>
              <w:r w:rsidRPr="00FD2E7F">
                <w:rPr>
                  <w:rStyle w:val="a8"/>
                  <w:b/>
                  <w:sz w:val="24"/>
                  <w:szCs w:val="24"/>
                </w:rPr>
                <w:t>.</w:t>
              </w:r>
              <w:proofErr w:type="spellStart"/>
              <w:r w:rsidRPr="00FD2E7F">
                <w:rPr>
                  <w:rStyle w:val="a8"/>
                  <w:b/>
                  <w:sz w:val="24"/>
                  <w:szCs w:val="24"/>
                  <w:lang w:val="en-US"/>
                </w:rPr>
                <w:t>torgi</w:t>
              </w:r>
              <w:proofErr w:type="spellEnd"/>
              <w:r w:rsidRPr="00FD2E7F">
                <w:rPr>
                  <w:rStyle w:val="a8"/>
                  <w:b/>
                  <w:sz w:val="24"/>
                  <w:szCs w:val="24"/>
                </w:rPr>
                <w:t>.</w:t>
              </w:r>
              <w:r w:rsidRPr="00FD2E7F">
                <w:rPr>
                  <w:rStyle w:val="a8"/>
                  <w:b/>
                  <w:sz w:val="24"/>
                  <w:szCs w:val="24"/>
                  <w:lang w:val="en-US"/>
                </w:rPr>
                <w:t>gov</w:t>
              </w:r>
              <w:r w:rsidRPr="00FD2E7F">
                <w:rPr>
                  <w:rStyle w:val="a8"/>
                  <w:b/>
                  <w:sz w:val="24"/>
                  <w:szCs w:val="24"/>
                </w:rPr>
                <w:t>.</w:t>
              </w:r>
              <w:proofErr w:type="spellStart"/>
              <w:r w:rsidRPr="00FD2E7F">
                <w:rPr>
                  <w:rStyle w:val="a8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D2E7F">
              <w:rPr>
                <w:color w:val="000000"/>
                <w:sz w:val="24"/>
                <w:szCs w:val="24"/>
              </w:rPr>
              <w:t xml:space="preserve">. В течение 2 рабочих дней с даты принятия указанного решения организатор конкурса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      </w:r>
          </w:p>
          <w:p w14:paraId="16E1BAD6" w14:textId="77777777" w:rsidR="00366114" w:rsidRPr="00FD2E7F" w:rsidRDefault="00366114" w:rsidP="00366114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color w:val="000000"/>
                <w:sz w:val="24"/>
                <w:szCs w:val="24"/>
              </w:rPr>
              <w:t>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</w:t>
            </w:r>
          </w:p>
          <w:p w14:paraId="6CC95B90" w14:textId="77777777" w:rsidR="00366114" w:rsidRPr="00FD2E7F" w:rsidRDefault="00366114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rPr>
                <w:sz w:val="24"/>
                <w:szCs w:val="24"/>
              </w:rPr>
            </w:pPr>
          </w:p>
          <w:p w14:paraId="03CA8985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2E7F">
              <w:rPr>
                <w:b/>
                <w:sz w:val="24"/>
                <w:szCs w:val="24"/>
              </w:rPr>
              <w:t xml:space="preserve">2. ПОРЯДОК ПОДГОТОВКИ ЗАЯВОК </w:t>
            </w:r>
          </w:p>
          <w:p w14:paraId="0C0A5D81" w14:textId="77777777" w:rsidR="0009465D" w:rsidRPr="00FD2E7F" w:rsidRDefault="0009465D" w:rsidP="00B91DF5">
            <w:pPr>
              <w:pStyle w:val="3"/>
              <w:keepNext w:val="0"/>
              <w:widowControl w:val="0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2.1. ЯЗЫК ЗАЯВКИ</w:t>
            </w:r>
          </w:p>
          <w:p w14:paraId="04B1DB75" w14:textId="77777777" w:rsidR="0009465D" w:rsidRPr="00FD2E7F" w:rsidRDefault="009E427B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Заявка, подготовленная п</w:t>
            </w:r>
            <w:r w:rsidR="0009465D" w:rsidRPr="00FD2E7F">
              <w:rPr>
                <w:sz w:val="24"/>
                <w:szCs w:val="24"/>
              </w:rPr>
              <w:t>ретендентом, вся корреспонденция и документация, связанная с этой заявкой, должны быть написаны на русском языке.</w:t>
            </w:r>
          </w:p>
          <w:p w14:paraId="363CD6D2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 xml:space="preserve">Документация может быть написана на другом языке при условии, что к ней будет прилагаться нотариально заверенный перевод соответствующих разделов на русском языке. </w:t>
            </w:r>
          </w:p>
          <w:p w14:paraId="5709FC6C" w14:textId="77777777" w:rsidR="0009465D" w:rsidRPr="00FD2E7F" w:rsidRDefault="0009465D" w:rsidP="00B91DF5">
            <w:pPr>
              <w:pStyle w:val="ConsNormal"/>
              <w:ind w:right="0" w:firstLine="567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Документы, выданные,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лиц, принимаются конкурсной комиссией для рассмотрения при наличии легализации указанных документов или проставлении апостиля, если иное не установлено международным договором Российской Федерации.</w:t>
            </w:r>
          </w:p>
          <w:p w14:paraId="352595AC" w14:textId="77777777" w:rsidR="0009465D" w:rsidRPr="00FD2E7F" w:rsidRDefault="0009465D" w:rsidP="00B91DF5">
            <w:pPr>
              <w:pStyle w:val="3"/>
              <w:keepNext w:val="0"/>
              <w:widowControl w:val="0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2.2. ДОКУМЕНТАЦИЯ, ВХОДЯЩАЯ В ЗАЯВКУ </w:t>
            </w:r>
          </w:p>
          <w:p w14:paraId="7DEBCA89" w14:textId="77777777" w:rsidR="0009465D" w:rsidRPr="00FD2E7F" w:rsidRDefault="009E427B" w:rsidP="00B91DF5">
            <w:pPr>
              <w:pStyle w:val="3"/>
              <w:keepNext w:val="0"/>
              <w:widowControl w:val="0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Заявка, подготовленная п</w:t>
            </w:r>
            <w:r w:rsidR="0009465D"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ретендентом, должна содержать все до</w:t>
            </w:r>
            <w:r w:rsidR="002305E1"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кументы, установленные пунктом 7</w:t>
            </w:r>
            <w:r w:rsidR="0009465D"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тома 2.</w:t>
            </w:r>
          </w:p>
          <w:p w14:paraId="59C5EEEA" w14:textId="77777777" w:rsidR="0009465D" w:rsidRPr="00FD2E7F" w:rsidRDefault="0009465D" w:rsidP="00B91DF5">
            <w:pPr>
              <w:pStyle w:val="3"/>
              <w:keepNext w:val="0"/>
              <w:widowControl w:val="0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2.3. ОДНА ЗАЯВКА ОТ КАЖДОГО ПРЕТЕНДЕНТА </w:t>
            </w:r>
          </w:p>
          <w:p w14:paraId="196B7EAC" w14:textId="77777777" w:rsidR="00BC7CDB" w:rsidRPr="00FD2E7F" w:rsidRDefault="00BC7CDB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      </w:r>
          </w:p>
          <w:p w14:paraId="4BE74308" w14:textId="77777777" w:rsidR="00BC7CDB" w:rsidRPr="00FD2E7F" w:rsidRDefault="00BC7CDB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Представление заявки на участие</w:t>
            </w:r>
            <w:r w:rsidR="009E427B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является согласием п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ретендента выполнять работы и услуги за плату </w:t>
            </w:r>
            <w:r w:rsidR="00AA7E8E" w:rsidRPr="00FD2E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AA7E8E" w:rsidRPr="00FD2E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="00AA7E8E" w:rsidRPr="00FD2E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размер которой указан в извещении о проведении конкурса, а также пр</w:t>
            </w:r>
            <w:r w:rsidR="004B62C2" w:rsidRPr="00FD2E7F">
              <w:rPr>
                <w:rFonts w:ascii="Times New Roman" w:hAnsi="Times New Roman" w:cs="Times New Roman"/>
                <w:sz w:val="24"/>
                <w:szCs w:val="24"/>
              </w:rPr>
              <w:t>едоставлять коммунальные услуги путем заключения договоров с ресурсоснабжающими организациями.</w:t>
            </w:r>
          </w:p>
          <w:p w14:paraId="02036CBE" w14:textId="77777777" w:rsidR="0009465D" w:rsidRPr="00FD2E7F" w:rsidRDefault="0009465D" w:rsidP="00B91DF5">
            <w:pPr>
              <w:pStyle w:val="3"/>
              <w:keepNext w:val="0"/>
              <w:widowControl w:val="0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5" w:name="_Toc54375322"/>
            <w:r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2.4</w:t>
            </w:r>
            <w:r w:rsidR="00F672C7"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ЗАТРАТЫ НА УЧАСТИЕ В КОНКУРСЕ </w:t>
            </w:r>
            <w:bookmarkEnd w:id="5"/>
          </w:p>
          <w:p w14:paraId="586F588A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Все расходы, связанные с подготовкой и подачей за</w:t>
            </w:r>
            <w:r w:rsidR="009E427B" w:rsidRPr="00FD2E7F">
              <w:rPr>
                <w:sz w:val="24"/>
                <w:szCs w:val="24"/>
              </w:rPr>
              <w:t>явки, несёт п</w:t>
            </w:r>
            <w:r w:rsidR="0082061C" w:rsidRPr="00FD2E7F">
              <w:rPr>
                <w:sz w:val="24"/>
                <w:szCs w:val="24"/>
              </w:rPr>
              <w:t>ретендент. Организатор конкурса</w:t>
            </w:r>
            <w:r w:rsidRPr="00FD2E7F">
              <w:rPr>
                <w:sz w:val="24"/>
                <w:szCs w:val="24"/>
              </w:rPr>
              <w:t xml:space="preserve"> не отвечает и не имеет обязательств по этим расходам независимо от характера </w:t>
            </w:r>
            <w:r w:rsidRPr="00FD2E7F">
              <w:rPr>
                <w:sz w:val="24"/>
                <w:szCs w:val="24"/>
              </w:rPr>
              <w:lastRenderedPageBreak/>
              <w:t>проведения и результатов конкурса.</w:t>
            </w:r>
          </w:p>
          <w:p w14:paraId="42A483B9" w14:textId="77777777" w:rsidR="00887568" w:rsidRPr="00FD2E7F" w:rsidRDefault="00887568" w:rsidP="00B91DF5">
            <w:pPr>
              <w:pStyle w:val="3"/>
              <w:keepNext w:val="0"/>
              <w:widowControl w:val="0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C5E15AB" w14:textId="77777777" w:rsidR="0009465D" w:rsidRPr="00FD2E7F" w:rsidRDefault="003259F9" w:rsidP="00B91DF5">
            <w:pPr>
              <w:pStyle w:val="3"/>
              <w:keepNext w:val="0"/>
              <w:widowControl w:val="0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2.5</w:t>
            </w:r>
            <w:r w:rsidR="0009465D"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ОБЕСПЕЧЕНИЕ ЗАЯВКИ </w:t>
            </w:r>
          </w:p>
          <w:p w14:paraId="00720336" w14:textId="77777777" w:rsidR="0009465D" w:rsidRPr="00415936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2.</w:t>
            </w:r>
            <w:r w:rsidR="00E7335A" w:rsidRPr="00FD2E7F">
              <w:rPr>
                <w:sz w:val="24"/>
                <w:szCs w:val="24"/>
              </w:rPr>
              <w:t>5</w:t>
            </w:r>
            <w:r w:rsidRPr="00FD2E7F">
              <w:rPr>
                <w:sz w:val="24"/>
                <w:szCs w:val="24"/>
              </w:rPr>
              <w:t xml:space="preserve">.1. </w:t>
            </w:r>
            <w:r w:rsidRPr="00415936">
              <w:rPr>
                <w:sz w:val="24"/>
                <w:szCs w:val="24"/>
              </w:rPr>
              <w:t>Претендент представляет в составе своей заявки финансовое обеспечение в размере, установленном пунктом 8 тома 2</w:t>
            </w:r>
            <w:r w:rsidR="00395DCC" w:rsidRPr="00415936">
              <w:rPr>
                <w:sz w:val="24"/>
                <w:szCs w:val="24"/>
              </w:rPr>
              <w:t xml:space="preserve"> Конкурсной документации</w:t>
            </w:r>
            <w:r w:rsidRPr="00415936">
              <w:rPr>
                <w:sz w:val="24"/>
                <w:szCs w:val="24"/>
              </w:rPr>
              <w:t>.</w:t>
            </w:r>
          </w:p>
          <w:p w14:paraId="30F1EA09" w14:textId="77777777" w:rsidR="00024B4E" w:rsidRPr="00415936" w:rsidRDefault="00024B4E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415936">
              <w:rPr>
                <w:sz w:val="24"/>
                <w:szCs w:val="24"/>
              </w:rPr>
              <w:t>2.5.2. Валютой обеспечения заявки является российский рубль.</w:t>
            </w:r>
          </w:p>
          <w:p w14:paraId="4BAC36AF" w14:textId="43631BFB" w:rsidR="0009465D" w:rsidRPr="00FD2E7F" w:rsidRDefault="00024B4E" w:rsidP="009742F3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415936">
              <w:rPr>
                <w:sz w:val="24"/>
                <w:szCs w:val="24"/>
              </w:rPr>
              <w:t>2.5.3. Обеспечение заявки должно быть внесено с банковского счета Претендента на счет, указанный в п. 8 тома 2 конкурсной документации.</w:t>
            </w:r>
            <w:r w:rsidR="009742F3" w:rsidRPr="00415936">
              <w:rPr>
                <w:sz w:val="24"/>
                <w:szCs w:val="24"/>
              </w:rPr>
              <w:t xml:space="preserve"> Обеспечение заявки считается представленным, если на момент вскрытия конвертов с заявками денежные средства поступили на счет, указанный в пункте 8.2. тома 2. </w:t>
            </w:r>
            <w:r w:rsidR="00291AED" w:rsidRPr="00415936">
              <w:rPr>
                <w:sz w:val="24"/>
                <w:szCs w:val="24"/>
              </w:rPr>
              <w:t>Обеспечение предоставляется п</w:t>
            </w:r>
            <w:r w:rsidR="0009465D" w:rsidRPr="00415936">
              <w:rPr>
                <w:sz w:val="24"/>
                <w:szCs w:val="24"/>
              </w:rPr>
              <w:t>ретендентом на каждый заявленный лот отдельно. Такое обеспечение</w:t>
            </w:r>
            <w:r w:rsidR="0009465D" w:rsidRPr="00FD2E7F">
              <w:rPr>
                <w:sz w:val="24"/>
                <w:szCs w:val="24"/>
              </w:rPr>
              <w:t xml:space="preserve"> необходим</w:t>
            </w:r>
            <w:r w:rsidR="00291AED" w:rsidRPr="00FD2E7F">
              <w:rPr>
                <w:sz w:val="24"/>
                <w:szCs w:val="24"/>
              </w:rPr>
              <w:t>о для защиты интересов о</w:t>
            </w:r>
            <w:r w:rsidR="00387C0D" w:rsidRPr="00FD2E7F">
              <w:rPr>
                <w:sz w:val="24"/>
                <w:szCs w:val="24"/>
              </w:rPr>
              <w:t>рганизатора конкурса</w:t>
            </w:r>
            <w:r w:rsidR="0009465D" w:rsidRPr="00FD2E7F">
              <w:rPr>
                <w:sz w:val="24"/>
                <w:szCs w:val="24"/>
              </w:rPr>
              <w:t xml:space="preserve"> от </w:t>
            </w:r>
            <w:r w:rsidR="00291AED" w:rsidRPr="00FD2E7F">
              <w:rPr>
                <w:sz w:val="24"/>
                <w:szCs w:val="24"/>
              </w:rPr>
              <w:t>рисков, связанных с поведением п</w:t>
            </w:r>
            <w:r w:rsidR="0009465D" w:rsidRPr="00FD2E7F">
              <w:rPr>
                <w:sz w:val="24"/>
                <w:szCs w:val="24"/>
              </w:rPr>
              <w:t>ретендента, и обеспечивает изъятие у последнего этого обеспечения в следующем случае:</w:t>
            </w:r>
            <w:r w:rsidR="00DB0ED2">
              <w:rPr>
                <w:sz w:val="24"/>
                <w:szCs w:val="24"/>
              </w:rPr>
              <w:t xml:space="preserve"> </w:t>
            </w:r>
            <w:r w:rsidR="00291AED" w:rsidRPr="00FD2E7F">
              <w:rPr>
                <w:spacing w:val="-6"/>
                <w:sz w:val="24"/>
                <w:szCs w:val="24"/>
              </w:rPr>
              <w:t>если п</w:t>
            </w:r>
            <w:r w:rsidR="0009465D" w:rsidRPr="00FD2E7F">
              <w:rPr>
                <w:spacing w:val="-6"/>
                <w:sz w:val="24"/>
                <w:szCs w:val="24"/>
              </w:rPr>
              <w:t xml:space="preserve">ретендент, будучи уведомленным </w:t>
            </w:r>
            <w:r w:rsidR="00291AED" w:rsidRPr="00FD2E7F">
              <w:rPr>
                <w:spacing w:val="-6"/>
                <w:sz w:val="24"/>
                <w:szCs w:val="24"/>
              </w:rPr>
              <w:t>о</w:t>
            </w:r>
            <w:r w:rsidR="00161954" w:rsidRPr="00FD2E7F">
              <w:rPr>
                <w:spacing w:val="-6"/>
                <w:sz w:val="24"/>
                <w:szCs w:val="24"/>
              </w:rPr>
              <w:t xml:space="preserve">рганизатором конкурса </w:t>
            </w:r>
            <w:r w:rsidR="0009465D" w:rsidRPr="00FD2E7F">
              <w:rPr>
                <w:spacing w:val="-6"/>
                <w:sz w:val="24"/>
                <w:szCs w:val="24"/>
              </w:rPr>
              <w:t xml:space="preserve">о </w:t>
            </w:r>
            <w:r w:rsidR="00291AED" w:rsidRPr="00FD2E7F">
              <w:rPr>
                <w:spacing w:val="-6"/>
                <w:sz w:val="24"/>
                <w:szCs w:val="24"/>
              </w:rPr>
              <w:t>признании его п</w:t>
            </w:r>
            <w:r w:rsidR="00161954" w:rsidRPr="00FD2E7F">
              <w:rPr>
                <w:spacing w:val="-6"/>
                <w:sz w:val="24"/>
                <w:szCs w:val="24"/>
              </w:rPr>
              <w:t>обедителем конкурса</w:t>
            </w:r>
            <w:r w:rsidR="0009465D" w:rsidRPr="00FD2E7F">
              <w:rPr>
                <w:spacing w:val="-6"/>
                <w:sz w:val="24"/>
                <w:szCs w:val="24"/>
              </w:rPr>
              <w:t>,</w:t>
            </w:r>
            <w:r w:rsidR="00E7335A" w:rsidRPr="00FD2E7F">
              <w:rPr>
                <w:spacing w:val="-6"/>
                <w:sz w:val="24"/>
                <w:szCs w:val="24"/>
              </w:rPr>
              <w:t xml:space="preserve"> в течение срока действия </w:t>
            </w:r>
            <w:r w:rsidR="0009465D" w:rsidRPr="00FD2E7F">
              <w:rPr>
                <w:spacing w:val="-6"/>
                <w:sz w:val="24"/>
                <w:szCs w:val="24"/>
              </w:rPr>
              <w:t>заявки не сможет или откажется под</w:t>
            </w:r>
            <w:r w:rsidR="00291AED" w:rsidRPr="00FD2E7F">
              <w:rPr>
                <w:spacing w:val="-6"/>
                <w:sz w:val="24"/>
                <w:szCs w:val="24"/>
              </w:rPr>
              <w:t>писать д</w:t>
            </w:r>
            <w:r w:rsidR="0009465D" w:rsidRPr="00FD2E7F">
              <w:rPr>
                <w:spacing w:val="-6"/>
                <w:sz w:val="24"/>
                <w:szCs w:val="24"/>
              </w:rPr>
              <w:t>оговор.</w:t>
            </w:r>
          </w:p>
          <w:p w14:paraId="28BAADA2" w14:textId="77777777" w:rsidR="0009465D" w:rsidRPr="00FD2E7F" w:rsidRDefault="00E7335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2.5</w:t>
            </w:r>
            <w:r w:rsidR="0009465D" w:rsidRPr="00FD2E7F">
              <w:rPr>
                <w:sz w:val="24"/>
                <w:szCs w:val="24"/>
              </w:rPr>
              <w:t xml:space="preserve">.2. </w:t>
            </w:r>
            <w:r w:rsidR="00387C0D" w:rsidRPr="00FD2E7F">
              <w:rPr>
                <w:sz w:val="24"/>
                <w:szCs w:val="24"/>
              </w:rPr>
              <w:t>Организатор конкурса</w:t>
            </w:r>
            <w:r w:rsidR="0009465D" w:rsidRPr="00FD2E7F">
              <w:rPr>
                <w:sz w:val="24"/>
                <w:szCs w:val="24"/>
              </w:rPr>
              <w:t xml:space="preserve"> возвращает обеспечени</w:t>
            </w:r>
            <w:r w:rsidR="00AA7E8E" w:rsidRPr="00FD2E7F">
              <w:rPr>
                <w:sz w:val="24"/>
                <w:szCs w:val="24"/>
              </w:rPr>
              <w:t>е</w:t>
            </w:r>
            <w:r w:rsidR="0009465D" w:rsidRPr="00FD2E7F">
              <w:rPr>
                <w:sz w:val="24"/>
                <w:szCs w:val="24"/>
              </w:rPr>
              <w:t xml:space="preserve"> заявки после наступления одного из следующих событий:</w:t>
            </w:r>
          </w:p>
          <w:p w14:paraId="1CA3D7C0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а) заключени</w:t>
            </w:r>
            <w:r w:rsidR="00AA7E8E" w:rsidRPr="00FD2E7F">
              <w:rPr>
                <w:sz w:val="24"/>
                <w:szCs w:val="24"/>
              </w:rPr>
              <w:t>я</w:t>
            </w:r>
            <w:r w:rsidRPr="00FD2E7F">
              <w:rPr>
                <w:sz w:val="24"/>
                <w:szCs w:val="24"/>
              </w:rPr>
              <w:t xml:space="preserve"> договора</w:t>
            </w:r>
            <w:r w:rsidR="00AA7E8E" w:rsidRPr="00FD2E7F">
              <w:rPr>
                <w:sz w:val="24"/>
                <w:szCs w:val="24"/>
              </w:rPr>
              <w:t xml:space="preserve"> управления многоквартирным домом</w:t>
            </w:r>
            <w:r w:rsidRPr="00FD2E7F">
              <w:rPr>
                <w:sz w:val="24"/>
                <w:szCs w:val="24"/>
              </w:rPr>
              <w:t>;</w:t>
            </w:r>
          </w:p>
          <w:p w14:paraId="5498A78E" w14:textId="77777777" w:rsidR="0009465D" w:rsidRPr="00FD2E7F" w:rsidRDefault="001217C9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б</w:t>
            </w:r>
            <w:r w:rsidR="0009465D" w:rsidRPr="00FD2E7F">
              <w:rPr>
                <w:sz w:val="24"/>
                <w:szCs w:val="24"/>
              </w:rPr>
              <w:t xml:space="preserve">) </w:t>
            </w:r>
            <w:r w:rsidR="00AA7E8E" w:rsidRPr="00FD2E7F">
              <w:rPr>
                <w:sz w:val="24"/>
                <w:szCs w:val="24"/>
              </w:rPr>
              <w:t>отмены</w:t>
            </w:r>
            <w:r w:rsidR="0009465D" w:rsidRPr="00FD2E7F">
              <w:rPr>
                <w:sz w:val="24"/>
                <w:szCs w:val="24"/>
              </w:rPr>
              <w:t xml:space="preserve"> конкурсной ком</w:t>
            </w:r>
            <w:r w:rsidR="00291AED" w:rsidRPr="00FD2E7F">
              <w:rPr>
                <w:sz w:val="24"/>
                <w:szCs w:val="24"/>
              </w:rPr>
              <w:t>иссией конкурса без заключения д</w:t>
            </w:r>
            <w:r w:rsidR="0009465D" w:rsidRPr="00FD2E7F">
              <w:rPr>
                <w:sz w:val="24"/>
                <w:szCs w:val="24"/>
              </w:rPr>
              <w:t>оговора;</w:t>
            </w:r>
          </w:p>
          <w:p w14:paraId="7F60E55F" w14:textId="77777777" w:rsidR="0009465D" w:rsidRPr="00FD2E7F" w:rsidRDefault="001217C9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в</w:t>
            </w:r>
            <w:r w:rsidR="0009465D" w:rsidRPr="00FD2E7F">
              <w:rPr>
                <w:sz w:val="24"/>
                <w:szCs w:val="24"/>
              </w:rPr>
              <w:t>) отзыва заявки до истечения срока представления заявок;</w:t>
            </w:r>
          </w:p>
          <w:p w14:paraId="434C7834" w14:textId="18C7C87D" w:rsidR="0009465D" w:rsidRPr="00FD2E7F" w:rsidRDefault="001217C9" w:rsidP="009742F3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г</w:t>
            </w:r>
            <w:r w:rsidR="0009465D" w:rsidRPr="00FD2E7F">
              <w:rPr>
                <w:sz w:val="24"/>
                <w:szCs w:val="24"/>
              </w:rPr>
              <w:t xml:space="preserve">) </w:t>
            </w:r>
            <w:r w:rsidR="00387C0D" w:rsidRPr="00FD2E7F">
              <w:rPr>
                <w:sz w:val="24"/>
                <w:szCs w:val="24"/>
              </w:rPr>
              <w:t>отклонени</w:t>
            </w:r>
            <w:r w:rsidR="00AA7E8E" w:rsidRPr="00FD2E7F">
              <w:rPr>
                <w:sz w:val="24"/>
                <w:szCs w:val="24"/>
              </w:rPr>
              <w:t>я</w:t>
            </w:r>
            <w:r w:rsidR="00387C0D" w:rsidRPr="00FD2E7F">
              <w:rPr>
                <w:sz w:val="24"/>
                <w:szCs w:val="24"/>
              </w:rPr>
              <w:t xml:space="preserve"> предложения организатора конкурса</w:t>
            </w:r>
            <w:r w:rsidR="00DB0ED2">
              <w:rPr>
                <w:sz w:val="24"/>
                <w:szCs w:val="24"/>
              </w:rPr>
              <w:t xml:space="preserve"> </w:t>
            </w:r>
            <w:r w:rsidR="00AA7E8E" w:rsidRPr="00FD2E7F">
              <w:rPr>
                <w:sz w:val="24"/>
                <w:szCs w:val="24"/>
              </w:rPr>
              <w:t>о продлении срока действия заявки</w:t>
            </w:r>
            <w:r w:rsidR="0009465D" w:rsidRPr="00FD2E7F">
              <w:rPr>
                <w:sz w:val="24"/>
                <w:szCs w:val="24"/>
              </w:rPr>
              <w:t>.</w:t>
            </w:r>
          </w:p>
          <w:p w14:paraId="67AC451F" w14:textId="77777777" w:rsidR="009742F3" w:rsidRPr="00FD2E7F" w:rsidRDefault="009742F3" w:rsidP="009742F3">
            <w:pPr>
              <w:pStyle w:val="2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2.5.3. Организатор конкурса не возвращает участникам денежные средства, внесенные в качестве обеспечения заявок, в следующих случаях:</w:t>
            </w:r>
          </w:p>
          <w:p w14:paraId="56E4951F" w14:textId="77777777" w:rsidR="009742F3" w:rsidRPr="00FD2E7F" w:rsidRDefault="009742F3" w:rsidP="009742F3">
            <w:pPr>
              <w:pStyle w:val="2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-  уклонение участника, подавшего единственную заявку, от заключения контракта;</w:t>
            </w:r>
          </w:p>
          <w:p w14:paraId="1A399E74" w14:textId="77777777" w:rsidR="009742F3" w:rsidRPr="00FD2E7F" w:rsidRDefault="009742F3" w:rsidP="009742F3">
            <w:pPr>
              <w:pStyle w:val="2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- уклонение единственного участника, признанного участником конкурса, от заключения контракта;</w:t>
            </w:r>
          </w:p>
          <w:p w14:paraId="2F8099F7" w14:textId="77777777" w:rsidR="009742F3" w:rsidRPr="00FD2E7F" w:rsidRDefault="009742F3" w:rsidP="009742F3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 xml:space="preserve">- уклонение победителя конкурса или участника конкурса, заявке которого присвоен второй номер, от заключения контракта.  </w:t>
            </w:r>
          </w:p>
          <w:p w14:paraId="739F59B1" w14:textId="77777777" w:rsidR="0009465D" w:rsidRPr="00FD2E7F" w:rsidRDefault="00E7335A" w:rsidP="009742F3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pacing w:val="-4"/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2.5</w:t>
            </w:r>
            <w:r w:rsidR="0082061C" w:rsidRPr="00FD2E7F">
              <w:rPr>
                <w:sz w:val="24"/>
                <w:szCs w:val="24"/>
              </w:rPr>
              <w:t>.</w:t>
            </w:r>
            <w:r w:rsidR="009742F3" w:rsidRPr="00FD2E7F">
              <w:rPr>
                <w:sz w:val="24"/>
                <w:szCs w:val="24"/>
              </w:rPr>
              <w:t>4</w:t>
            </w:r>
            <w:r w:rsidR="0082061C" w:rsidRPr="00FD2E7F">
              <w:rPr>
                <w:sz w:val="24"/>
                <w:szCs w:val="24"/>
              </w:rPr>
              <w:t xml:space="preserve">. </w:t>
            </w:r>
            <w:r w:rsidR="0082061C" w:rsidRPr="00FD2E7F">
              <w:rPr>
                <w:spacing w:val="-4"/>
                <w:sz w:val="24"/>
                <w:szCs w:val="24"/>
              </w:rPr>
              <w:t>Средства, внесенные в качестве обеспечения заявки на уч</w:t>
            </w:r>
            <w:r w:rsidR="006908BB" w:rsidRPr="00FD2E7F">
              <w:rPr>
                <w:spacing w:val="-4"/>
                <w:sz w:val="24"/>
                <w:szCs w:val="24"/>
              </w:rPr>
              <w:t>асти</w:t>
            </w:r>
            <w:r w:rsidR="00291AED" w:rsidRPr="00FD2E7F">
              <w:rPr>
                <w:spacing w:val="-4"/>
                <w:sz w:val="24"/>
                <w:szCs w:val="24"/>
              </w:rPr>
              <w:t>е в конкурсе, возвращаются победителю конкурса и у</w:t>
            </w:r>
            <w:r w:rsidR="0082061C" w:rsidRPr="00FD2E7F">
              <w:rPr>
                <w:spacing w:val="-4"/>
                <w:sz w:val="24"/>
                <w:szCs w:val="24"/>
              </w:rPr>
              <w:t xml:space="preserve">частнику конкурса, который сделал </w:t>
            </w:r>
            <w:r w:rsidR="00D330E7" w:rsidRPr="00FD2E7F">
              <w:rPr>
                <w:spacing w:val="-4"/>
                <w:sz w:val="24"/>
                <w:szCs w:val="24"/>
              </w:rPr>
              <w:t>предыдущее предложение по наименьшему размеру платы за содержание и ремонт жилого помещения</w:t>
            </w:r>
            <w:r w:rsidR="0082061C" w:rsidRPr="00FD2E7F">
              <w:rPr>
                <w:spacing w:val="-4"/>
                <w:sz w:val="24"/>
                <w:szCs w:val="24"/>
              </w:rPr>
              <w:t xml:space="preserve">, в течение 5 рабочих дней с </w:t>
            </w:r>
            <w:r w:rsidR="00291AED" w:rsidRPr="00FD2E7F">
              <w:rPr>
                <w:spacing w:val="-4"/>
                <w:sz w:val="24"/>
                <w:szCs w:val="24"/>
              </w:rPr>
              <w:t>даты представления о</w:t>
            </w:r>
            <w:r w:rsidR="0082061C" w:rsidRPr="00FD2E7F">
              <w:rPr>
                <w:spacing w:val="-4"/>
                <w:sz w:val="24"/>
                <w:szCs w:val="24"/>
              </w:rPr>
              <w:t>рга</w:t>
            </w:r>
            <w:r w:rsidR="00291AED" w:rsidRPr="00FD2E7F">
              <w:rPr>
                <w:spacing w:val="-4"/>
                <w:sz w:val="24"/>
                <w:szCs w:val="24"/>
              </w:rPr>
              <w:t>низатору конкурса подписанного п</w:t>
            </w:r>
            <w:r w:rsidR="0082061C" w:rsidRPr="00FD2E7F">
              <w:rPr>
                <w:spacing w:val="-4"/>
                <w:sz w:val="24"/>
                <w:szCs w:val="24"/>
              </w:rPr>
              <w:t>обедителем конкурса проекта договора управления многоквартирным домом и обеспечения исполнения обязательств</w:t>
            </w:r>
            <w:r w:rsidR="00AA7E8E" w:rsidRPr="00FD2E7F">
              <w:rPr>
                <w:spacing w:val="-4"/>
                <w:sz w:val="24"/>
                <w:szCs w:val="24"/>
              </w:rPr>
              <w:t xml:space="preserve"> по договору</w:t>
            </w:r>
            <w:r w:rsidR="00CD3F63" w:rsidRPr="00FD2E7F">
              <w:rPr>
                <w:spacing w:val="-4"/>
                <w:sz w:val="24"/>
                <w:szCs w:val="24"/>
              </w:rPr>
              <w:t>.</w:t>
            </w:r>
          </w:p>
          <w:p w14:paraId="4340C7A6" w14:textId="77777777" w:rsidR="0009465D" w:rsidRPr="00FD2E7F" w:rsidRDefault="003259F9" w:rsidP="00B91DF5">
            <w:pPr>
              <w:pStyle w:val="3"/>
              <w:keepNext w:val="0"/>
              <w:widowControl w:val="0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6" w:name="_Toc96486514"/>
            <w:bookmarkStart w:id="7" w:name="_Toc102275021"/>
            <w:r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2.6</w:t>
            </w:r>
            <w:r w:rsidR="0009465D"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ОФОРМЛЕНИЕ И ПОДПИСАНИЕ ЗАЯВКИ </w:t>
            </w:r>
            <w:bookmarkEnd w:id="6"/>
            <w:bookmarkEnd w:id="7"/>
          </w:p>
          <w:p w14:paraId="2737F7F5" w14:textId="77777777" w:rsidR="0009465D" w:rsidRPr="00FD2E7F" w:rsidRDefault="006908BB" w:rsidP="00B91DF5">
            <w:pPr>
              <w:pStyle w:val="3"/>
              <w:keepNext w:val="0"/>
              <w:widowControl w:val="0"/>
              <w:tabs>
                <w:tab w:val="num" w:pos="567"/>
              </w:tabs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2.6</w:t>
            </w:r>
            <w:r w:rsidR="0009465D"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.1. Заявка оформляется в письменной форме. Претенденту по его запросу выдаётся расписка о получении и регистрации </w:t>
            </w:r>
            <w:r w:rsidR="00AA7E8E"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конверта с заявкой </w:t>
            </w:r>
            <w:r w:rsidR="0009465D" w:rsidRPr="00FD2E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специальном журнале с указанием даты и времени.</w:t>
            </w:r>
          </w:p>
          <w:p w14:paraId="293044E0" w14:textId="77777777" w:rsidR="0009465D" w:rsidRPr="00FD2E7F" w:rsidRDefault="006908BB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2.6</w:t>
            </w:r>
            <w:r w:rsidR="0009465D" w:rsidRPr="00FD2E7F">
              <w:rPr>
                <w:sz w:val="24"/>
                <w:szCs w:val="24"/>
              </w:rPr>
              <w:t xml:space="preserve">.2. </w:t>
            </w:r>
            <w:r w:rsidR="00CD63AC" w:rsidRPr="00FD2E7F">
              <w:rPr>
                <w:sz w:val="24"/>
                <w:szCs w:val="24"/>
              </w:rPr>
      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      </w:r>
          </w:p>
          <w:p w14:paraId="3BCF1B2B" w14:textId="77777777" w:rsidR="0009465D" w:rsidRPr="00FD2E7F" w:rsidRDefault="006908BB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2.6</w:t>
            </w:r>
            <w:r w:rsidR="0009465D" w:rsidRPr="00FD2E7F">
              <w:rPr>
                <w:sz w:val="24"/>
                <w:szCs w:val="24"/>
              </w:rPr>
              <w:t>.3. Документы в составе конкурсной заявки обязательно должны находиться в по</w:t>
            </w:r>
            <w:r w:rsidR="001220E8" w:rsidRPr="00FD2E7F">
              <w:rPr>
                <w:sz w:val="24"/>
                <w:szCs w:val="24"/>
              </w:rPr>
              <w:t>рядке, предусмотренном пунктом 7</w:t>
            </w:r>
            <w:r w:rsidR="0009465D" w:rsidRPr="00FD2E7F">
              <w:rPr>
                <w:sz w:val="24"/>
                <w:szCs w:val="24"/>
              </w:rPr>
              <w:t xml:space="preserve"> тома 2.</w:t>
            </w:r>
          </w:p>
          <w:p w14:paraId="135219A4" w14:textId="77777777" w:rsidR="0009465D" w:rsidRPr="00FD2E7F" w:rsidRDefault="006908BB" w:rsidP="006F2B5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F2B5C" w:rsidRPr="00FD2E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  <w:r w:rsidR="006F2B5C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«Заявка на участие в конкурсе по отбору управляющей организации для управления многоквартирными домами», должна быть подписана уполномоченным лицом участника (подпись должны быть расшифрована с указанием фамилии и инициалов) и скреплены печатью участника - юридического лица (в случае наличия печати).</w:t>
            </w:r>
          </w:p>
          <w:p w14:paraId="4FAE53F6" w14:textId="77777777" w:rsidR="0009465D" w:rsidRPr="00FD2E7F" w:rsidRDefault="006908BB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16B56">
              <w:rPr>
                <w:sz w:val="24"/>
                <w:szCs w:val="24"/>
              </w:rPr>
              <w:t>2.6</w:t>
            </w:r>
            <w:r w:rsidR="0009465D" w:rsidRPr="00B16B56">
              <w:rPr>
                <w:sz w:val="24"/>
                <w:szCs w:val="24"/>
              </w:rPr>
              <w:t>.5. Все документы, входящие в</w:t>
            </w:r>
            <w:r w:rsidR="00641DB4" w:rsidRPr="00B16B56">
              <w:rPr>
                <w:sz w:val="24"/>
                <w:szCs w:val="24"/>
              </w:rPr>
              <w:t xml:space="preserve"> заявку</w:t>
            </w:r>
            <w:r w:rsidR="0009465D" w:rsidRPr="00B16B56">
              <w:rPr>
                <w:sz w:val="24"/>
                <w:szCs w:val="24"/>
              </w:rPr>
              <w:t>,</w:t>
            </w:r>
            <w:r w:rsidR="0009465D" w:rsidRPr="00FD2E7F">
              <w:rPr>
                <w:sz w:val="24"/>
                <w:szCs w:val="24"/>
              </w:rPr>
              <w:t xml:space="preserve"> должны быть надлежащим образом оформлены, должны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необходимых случаях). При этом документы, для которых установлены специальные формы, должны быть составлены в соответствии с этими формами. Сведения могут быть впечатаны в формы; допускается заполнять формы от руки печатными буквами синими, черными или </w:t>
            </w:r>
            <w:r w:rsidR="0009465D" w:rsidRPr="00FD2E7F">
              <w:rPr>
                <w:sz w:val="24"/>
                <w:szCs w:val="24"/>
              </w:rPr>
              <w:lastRenderedPageBreak/>
              <w:t xml:space="preserve">фиолетовыми чернилами. </w:t>
            </w:r>
          </w:p>
          <w:p w14:paraId="6DD7E4B9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Все страницы заявки, в которые внесены дополнения или поправки, должны быть подписаны лицом, подписав</w:t>
            </w:r>
            <w:r w:rsidR="00291AED" w:rsidRPr="00FD2E7F">
              <w:rPr>
                <w:sz w:val="24"/>
                <w:szCs w:val="24"/>
              </w:rPr>
              <w:t>шим заявку, и заверены печатью п</w:t>
            </w:r>
            <w:r w:rsidRPr="00FD2E7F">
              <w:rPr>
                <w:sz w:val="24"/>
                <w:szCs w:val="24"/>
              </w:rPr>
              <w:t>ретендента</w:t>
            </w:r>
            <w:r w:rsidR="00AA7E8E" w:rsidRPr="00FD2E7F">
              <w:rPr>
                <w:sz w:val="24"/>
                <w:szCs w:val="24"/>
              </w:rPr>
              <w:t xml:space="preserve"> (в случае ее наличия)</w:t>
            </w:r>
            <w:r w:rsidRPr="00FD2E7F">
              <w:rPr>
                <w:sz w:val="24"/>
                <w:szCs w:val="24"/>
              </w:rPr>
              <w:t>.</w:t>
            </w:r>
          </w:p>
          <w:p w14:paraId="0E6E7DAE" w14:textId="77777777" w:rsidR="00CD63AC" w:rsidRDefault="00CD63AC" w:rsidP="00CD63A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proofErr w:type="gramStart"/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41DB4" w:rsidRPr="00B1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gramEnd"/>
            <w:r w:rsidR="00641DB4" w:rsidRPr="00B1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заявки предоставляются в оригинале, либо в установленных томом 2 конкурсной документации случаях - в заверенных надлежащим образом копиях.  </w:t>
            </w:r>
            <w:r w:rsidRPr="00B1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документа считается</w:t>
            </w: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надлежаще заверенной в случае, если она заверена на каждой странице подписью уполномоченного лица Претендента (подпись должна быть расшифрована с указанием фамилии и инициалов) и скреплена печатью Претендента - юридического лица (в случае наличия печати). Копия документа считается также надлежаще 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заверенной в случае, если она нотариально заверена (в этом случае копия документа не требует заверения подписью уполномоченного лица участника и скрепления печатью претендента).</w:t>
            </w:r>
          </w:p>
          <w:p w14:paraId="3FD8220D" w14:textId="77777777" w:rsidR="00641DB4" w:rsidRPr="00B16B56" w:rsidRDefault="00641DB4" w:rsidP="00641D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2.6.7. Использование факсимиле недопустимо, в противном случае такие документы считаются не имеющими юридической силы. </w:t>
            </w:r>
          </w:p>
          <w:p w14:paraId="619F1C25" w14:textId="77777777" w:rsidR="00641DB4" w:rsidRPr="00B16B56" w:rsidRDefault="00641DB4" w:rsidP="00641DB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2.6.8. Конкурсные заявки, предоставленные с нарушением данных требований, не будут рассматриваться конкурсной комиссией.</w:t>
            </w:r>
          </w:p>
          <w:p w14:paraId="3007A5F6" w14:textId="77777777" w:rsidR="00641DB4" w:rsidRPr="00B16B56" w:rsidRDefault="00641DB4" w:rsidP="00641DB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страницы конкурсной заявки должны быть пронумерованы.</w:t>
            </w:r>
          </w:p>
          <w:p w14:paraId="3076A523" w14:textId="77777777" w:rsidR="006F2B5C" w:rsidRPr="00FD2E7F" w:rsidRDefault="00CD63AC" w:rsidP="009742F3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  <w:r w:rsidR="00641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Документы, включенные в заявку, представляются в виде одного тома, прошитого нитью (бечевкой), скрепленного печатью претендента (в случае ее наличия) и подписью уполномоченного лица претендента с указанием на обороте последнего листа заявки количества страниц. В случае если заявка содержит более 100 страниц, заявка может подаваться в виде нескольких томов с указанием на обороте последнего листа каждого тома количества страниц в томе, номера тома и общего количества томов.</w:t>
            </w:r>
          </w:p>
          <w:p w14:paraId="52A9F03A" w14:textId="77777777" w:rsidR="0009465D" w:rsidRPr="00FD2E7F" w:rsidRDefault="003259F9" w:rsidP="00B91DF5">
            <w:pPr>
              <w:pStyle w:val="1"/>
              <w:spacing w:before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8" w:name="_Toc54375334"/>
            <w:bookmarkStart w:id="9" w:name="_Toc100743379"/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2.7</w:t>
            </w:r>
            <w:r w:rsidR="00F672C7"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9465D"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ЗАПЕЧАТЫВАНИЕ КОНВЕРТОВ И МАРКИРОВКА ЗАЯВКИ </w:t>
            </w:r>
            <w:bookmarkEnd w:id="8"/>
            <w:bookmarkEnd w:id="9"/>
          </w:p>
          <w:p w14:paraId="5C71C9F8" w14:textId="4C354B58" w:rsidR="00250157" w:rsidRPr="00FD2E7F" w:rsidRDefault="00572A89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запечатывает заявку в конверт или пакет,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7B63" w:rsidRPr="00FD2E7F">
              <w:rPr>
                <w:rFonts w:ascii="Times New Roman" w:hAnsi="Times New Roman" w:cs="Times New Roman"/>
                <w:sz w:val="24"/>
                <w:szCs w:val="24"/>
              </w:rPr>
              <w:t>а конверт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B63" w:rsidRPr="00FD2E7F">
              <w:rPr>
                <w:rFonts w:ascii="Times New Roman" w:hAnsi="Times New Roman" w:cs="Times New Roman"/>
                <w:sz w:val="24"/>
                <w:szCs w:val="24"/>
              </w:rPr>
              <w:t>должно быть указано</w:t>
            </w:r>
            <w:r w:rsidR="00250157" w:rsidRPr="00FD2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5E1453" w14:textId="77777777" w:rsidR="00FB7B63" w:rsidRPr="00FD2E7F" w:rsidRDefault="00FB7B63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конкурса </w:t>
            </w:r>
            <w:r w:rsidR="00250157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и наименование 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250157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(лотов)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, на участие в</w:t>
            </w:r>
            <w:r w:rsidR="00250157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котором подается данная заявка;</w:t>
            </w:r>
          </w:p>
          <w:p w14:paraId="783E76D6" w14:textId="77777777" w:rsidR="00250157" w:rsidRPr="00FD2E7F" w:rsidRDefault="00250157" w:rsidP="00B91DF5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организатора конкурса с указанием его адреса или адреса секретариата конкурсной комиссии (устанавливаются в томе 2); </w:t>
            </w:r>
          </w:p>
          <w:p w14:paraId="0F61E2E9" w14:textId="77777777" w:rsidR="0009465D" w:rsidRPr="00FD2E7F" w:rsidRDefault="00250157" w:rsidP="00B91DF5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слова “НЕ ВСКРЫВАТЬ ДО” с указанием времени и даты вскрытия конвертов, установленных томом 2; </w:t>
            </w:r>
          </w:p>
          <w:p w14:paraId="394ABF2A" w14:textId="77777777" w:rsidR="0009465D" w:rsidRPr="00FD2E7F" w:rsidRDefault="0009465D" w:rsidP="00B91DF5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2650D6" w:rsidRPr="00FD2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и время окончания приема заявок согласно тому 2. </w:t>
            </w:r>
          </w:p>
          <w:p w14:paraId="039482C8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На конверте не должны находит</w:t>
            </w:r>
            <w:r w:rsidR="00291AED" w:rsidRPr="00FD2E7F">
              <w:rPr>
                <w:sz w:val="24"/>
                <w:szCs w:val="24"/>
              </w:rPr>
              <w:t>ься идентификационные признаки п</w:t>
            </w:r>
            <w:r w:rsidRPr="00FD2E7F">
              <w:rPr>
                <w:sz w:val="24"/>
                <w:szCs w:val="24"/>
              </w:rPr>
              <w:t xml:space="preserve">ретендента. Если конверт не запечатан и не помечен в соответствии с требованиями настоящего пункта, </w:t>
            </w:r>
            <w:r w:rsidR="00291AED" w:rsidRPr="00FD2E7F">
              <w:rPr>
                <w:sz w:val="24"/>
                <w:szCs w:val="24"/>
              </w:rPr>
              <w:t>о</w:t>
            </w:r>
            <w:r w:rsidR="00D97225" w:rsidRPr="00FD2E7F">
              <w:rPr>
                <w:sz w:val="24"/>
                <w:szCs w:val="24"/>
              </w:rPr>
              <w:t>рганизатор конкурса</w:t>
            </w:r>
            <w:r w:rsidRPr="00FD2E7F">
              <w:rPr>
                <w:sz w:val="24"/>
                <w:szCs w:val="24"/>
              </w:rPr>
              <w:t xml:space="preserve"> не нес</w:t>
            </w:r>
            <w:r w:rsidR="00D97225" w:rsidRPr="00FD2E7F">
              <w:rPr>
                <w:sz w:val="24"/>
                <w:szCs w:val="24"/>
              </w:rPr>
              <w:t>е</w:t>
            </w:r>
            <w:r w:rsidRPr="00FD2E7F">
              <w:rPr>
                <w:sz w:val="24"/>
                <w:szCs w:val="24"/>
              </w:rPr>
              <w:t>т ответственности в случае его потери или вскрытия раньше срока.</w:t>
            </w:r>
          </w:p>
          <w:p w14:paraId="7369E1EF" w14:textId="77777777" w:rsidR="0009465D" w:rsidRPr="00FD2E7F" w:rsidRDefault="0009465D" w:rsidP="00B91DF5">
            <w:pPr>
              <w:pStyle w:val="2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проверяет сохранность конверта </w:t>
            </w:r>
            <w:r w:rsidR="00480375" w:rsidRPr="00FD2E7F">
              <w:rPr>
                <w:rFonts w:ascii="Times New Roman" w:hAnsi="Times New Roman" w:cs="Times New Roman"/>
                <w:sz w:val="24"/>
                <w:szCs w:val="24"/>
              </w:rPr>
              <w:t>перед вскрытием. Представители п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ретендентов, присутствующие на процедуре вскрытия конвертов, также могут удостовериться в сохранности представленных конвертов.</w:t>
            </w:r>
          </w:p>
          <w:p w14:paraId="400D7F44" w14:textId="77777777" w:rsidR="0009465D" w:rsidRPr="00FD2E7F" w:rsidRDefault="0009465D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Срок поступления заявки определяется по дате и времени регистрации в секретариате конкурсной комиссии, указываемых</w:t>
            </w:r>
            <w:r w:rsidR="00294BEF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в расписке о получении заявки.</w:t>
            </w:r>
          </w:p>
          <w:p w14:paraId="60D82DD7" w14:textId="77777777" w:rsidR="00B91DF5" w:rsidRPr="00FD2E7F" w:rsidRDefault="00B91DF5" w:rsidP="00B91DF5">
            <w:pPr>
              <w:pStyle w:val="1"/>
              <w:widowControl/>
              <w:suppressAutoHyphens w:val="0"/>
              <w:autoSpaceDE/>
              <w:autoSpaceDN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96486517"/>
            <w:bookmarkStart w:id="11" w:name="_Toc102275024"/>
          </w:p>
          <w:p w14:paraId="60637EA6" w14:textId="77777777" w:rsidR="0009465D" w:rsidRPr="00FD2E7F" w:rsidRDefault="0009465D" w:rsidP="00B91DF5">
            <w:pPr>
              <w:pStyle w:val="1"/>
              <w:widowControl/>
              <w:suppressAutoHyphens w:val="0"/>
              <w:autoSpaceDE/>
              <w:autoSpaceDN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3. ПОРЯДОК ПОДАЧИ ЗАЯВОК </w:t>
            </w:r>
            <w:bookmarkEnd w:id="10"/>
            <w:bookmarkEnd w:id="11"/>
          </w:p>
          <w:p w14:paraId="63FE9592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3.1</w:t>
            </w:r>
            <w:r w:rsidR="0073775C" w:rsidRPr="00FD2E7F">
              <w:rPr>
                <w:sz w:val="24"/>
                <w:szCs w:val="24"/>
              </w:rPr>
              <w:t>.</w:t>
            </w:r>
            <w:r w:rsidRPr="00FD2E7F">
              <w:rPr>
                <w:sz w:val="24"/>
                <w:szCs w:val="24"/>
              </w:rPr>
              <w:t xml:space="preserve"> СРОК И МЕСТО ПОДАЧИ ЗАЯВОК </w:t>
            </w:r>
          </w:p>
          <w:p w14:paraId="38BCF820" w14:textId="77777777" w:rsidR="0009465D" w:rsidRPr="00FD2E7F" w:rsidRDefault="00480375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Заявки должны быть доставлены п</w:t>
            </w:r>
            <w:r w:rsidR="0009465D" w:rsidRPr="00FD2E7F">
              <w:rPr>
                <w:sz w:val="24"/>
                <w:szCs w:val="24"/>
              </w:rPr>
              <w:t>ретендентами по адресу, ука</w:t>
            </w:r>
            <w:r w:rsidR="00294BEF" w:rsidRPr="00FD2E7F">
              <w:rPr>
                <w:sz w:val="24"/>
                <w:szCs w:val="24"/>
              </w:rPr>
              <w:t>занному в томе 2, не позднее времени и даты вскры</w:t>
            </w:r>
            <w:r w:rsidR="0024120E" w:rsidRPr="00FD2E7F">
              <w:rPr>
                <w:sz w:val="24"/>
                <w:szCs w:val="24"/>
              </w:rPr>
              <w:t>тия конвертов с такими заявками</w:t>
            </w:r>
            <w:r w:rsidR="00294BEF" w:rsidRPr="00FD2E7F">
              <w:rPr>
                <w:sz w:val="24"/>
                <w:szCs w:val="24"/>
              </w:rPr>
              <w:t>, установленных извещением о прове</w:t>
            </w:r>
            <w:r w:rsidR="0067750B" w:rsidRPr="00FD2E7F">
              <w:rPr>
                <w:sz w:val="24"/>
                <w:szCs w:val="24"/>
              </w:rPr>
              <w:t>дении конкурса.</w:t>
            </w:r>
          </w:p>
          <w:p w14:paraId="4487C7A8" w14:textId="77777777" w:rsidR="0009465D" w:rsidRPr="00FD2E7F" w:rsidRDefault="00294BEF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  <w:r w:rsidR="006908BB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продлить срок подачи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заявок, </w:t>
            </w:r>
            <w:r w:rsidR="002650D6" w:rsidRPr="00FD2E7F">
              <w:rPr>
                <w:rFonts w:ascii="Times New Roman" w:hAnsi="Times New Roman" w:cs="Times New Roman"/>
                <w:sz w:val="24"/>
                <w:szCs w:val="24"/>
              </w:rPr>
              <w:t>в случае внесения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конкурсную документацию</w:t>
            </w:r>
            <w:r w:rsidR="002650D6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. В этом случае срок действия вс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ех прав и обязанностей организатора конкурса</w:t>
            </w:r>
            <w:r w:rsidR="00480375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ретендент</w:t>
            </w:r>
            <w:r w:rsidR="002650D6" w:rsidRPr="00FD2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продлевается с учетом измененной окончательной даты.</w:t>
            </w:r>
          </w:p>
          <w:p w14:paraId="28033E51" w14:textId="77777777" w:rsidR="0009465D" w:rsidRPr="00FD2E7F" w:rsidRDefault="0009465D" w:rsidP="00B91DF5">
            <w:pPr>
              <w:pStyle w:val="1"/>
              <w:spacing w:before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3.2. ЗАЯВКИ, ПОДАННЫЕ С ОПОЗДАНИЕМ </w:t>
            </w:r>
          </w:p>
          <w:p w14:paraId="1F7A6B71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Внешний конверт заявки, полученной по истечении срока приема заявок, вскрывается, и внутренние кон</w:t>
            </w:r>
            <w:r w:rsidR="00480375" w:rsidRPr="00FD2E7F">
              <w:rPr>
                <w:sz w:val="24"/>
                <w:szCs w:val="24"/>
              </w:rPr>
              <w:t>верты возвращаются невскрытыми п</w:t>
            </w:r>
            <w:r w:rsidRPr="00FD2E7F">
              <w:rPr>
                <w:sz w:val="24"/>
                <w:szCs w:val="24"/>
              </w:rPr>
              <w:t>ретенденту, представившему такую заявку.</w:t>
            </w:r>
          </w:p>
          <w:p w14:paraId="36788280" w14:textId="77777777" w:rsidR="0009465D" w:rsidRPr="00FD2E7F" w:rsidRDefault="0009465D" w:rsidP="00B91DF5">
            <w:pPr>
              <w:pStyle w:val="1"/>
              <w:spacing w:before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2" w:name="_Toc96486522"/>
            <w:bookmarkStart w:id="13" w:name="_Toc102275029"/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3.3. ИЗМЕНЕНИЯ В ЗАЯВКАХ И ИХ ОТЗЫВ </w:t>
            </w:r>
            <w:bookmarkEnd w:id="12"/>
            <w:bookmarkEnd w:id="13"/>
          </w:p>
          <w:p w14:paraId="48334809" w14:textId="77777777" w:rsidR="0009465D" w:rsidRPr="00FD2E7F" w:rsidRDefault="002650D6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Претендент вправе изменить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или отозвать свою заявку до истечения установленного срока подачи заявок. Такое изменение или уведомление об отзыве действительно, если оно поступило в секретариат конкурсной комиссии до истечения срока подачи заявок.</w:t>
            </w:r>
          </w:p>
          <w:p w14:paraId="725F4B72" w14:textId="77777777" w:rsidR="0009465D" w:rsidRPr="00FD2E7F" w:rsidRDefault="009227BD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 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заявку должно быть подготовлено, запечатано, маркировано и доставле</w:t>
            </w:r>
            <w:r w:rsidR="006908BB" w:rsidRPr="00FD2E7F">
              <w:rPr>
                <w:rFonts w:ascii="Times New Roman" w:hAnsi="Times New Roman" w:cs="Times New Roman"/>
                <w:sz w:val="24"/>
                <w:szCs w:val="24"/>
              </w:rPr>
              <w:t>но в соответствии с пунктами 2.6 и 2.7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тома 1. Конверты дополнительно маркируются словом “Изменение“.</w:t>
            </w:r>
          </w:p>
          <w:p w14:paraId="4CDE4DDF" w14:textId="77777777" w:rsidR="00945F71" w:rsidRPr="00FD2E7F" w:rsidRDefault="0009465D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заявки, </w:t>
            </w:r>
            <w:r w:rsidR="00FD3AEE" w:rsidRPr="00FD2E7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меняющей ранее представленную, производится в соответствии с установленным порядком внесения изменений в заявку. Заменяемая заявка в нераспечатанном вид</w:t>
            </w:r>
            <w:r w:rsidR="00480375" w:rsidRPr="00FD2E7F">
              <w:rPr>
                <w:rFonts w:ascii="Times New Roman" w:hAnsi="Times New Roman" w:cs="Times New Roman"/>
                <w:sz w:val="24"/>
                <w:szCs w:val="24"/>
              </w:rPr>
              <w:t>е незамедлительно возвращается п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ретенденту.</w:t>
            </w:r>
          </w:p>
          <w:p w14:paraId="075E4ECA" w14:textId="77777777" w:rsidR="00945F71" w:rsidRPr="00FD2E7F" w:rsidRDefault="00945F71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конкурса возвращает внесенные в качестве обеспечения заявки </w:t>
            </w:r>
            <w:r w:rsidR="00FD3AEE" w:rsidRPr="00FD2E7F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претенденту, отозвавшему заявку, в течение 5 рабочих дней с даты получения организатором конкурса уведомления об отзыве заявки.</w:t>
            </w:r>
          </w:p>
          <w:p w14:paraId="480148A4" w14:textId="33983CAC" w:rsidR="0009465D" w:rsidRPr="00FD2E7F" w:rsidRDefault="0009465D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Регистрация изменений</w:t>
            </w:r>
            <w:r w:rsidR="00DB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и уведомлений об отзыве заявки производится в том же порядке, что и регистрация зая</w:t>
            </w:r>
            <w:r w:rsidR="006908BB" w:rsidRPr="00FD2E7F">
              <w:rPr>
                <w:rFonts w:ascii="Times New Roman" w:hAnsi="Times New Roman" w:cs="Times New Roman"/>
                <w:sz w:val="24"/>
                <w:szCs w:val="24"/>
              </w:rPr>
              <w:t>вки в соответствии с пунктом 2.7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тома 1.</w:t>
            </w:r>
          </w:p>
          <w:p w14:paraId="744C8A53" w14:textId="77777777" w:rsidR="0009465D" w:rsidRPr="00FD2E7F" w:rsidRDefault="0009465D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Никакие изменения не могут быть внесены в заявки после истечения установленного срока их подачи.</w:t>
            </w:r>
          </w:p>
          <w:p w14:paraId="37638EAF" w14:textId="77777777" w:rsidR="0009465D" w:rsidRPr="00FD2E7F" w:rsidRDefault="0009465D" w:rsidP="00B91DF5">
            <w:pPr>
              <w:pStyle w:val="1"/>
              <w:spacing w:before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4" w:name="_Toc54375338"/>
            <w:bookmarkStart w:id="15" w:name="_Toc100743383"/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3.4. ВСКРЫТИЕ КОНВЕРТОВ С ЗАЯВКАМИ </w:t>
            </w:r>
            <w:bookmarkEnd w:id="14"/>
            <w:bookmarkEnd w:id="15"/>
          </w:p>
          <w:p w14:paraId="0165A539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3.4.1. Уполномоченные лица участников вправе присутствовать при вскрытии конвертов с заявками.</w:t>
            </w:r>
          </w:p>
          <w:p w14:paraId="3380206C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лица участников, пожелавшие принять участие в процедуре вскрытия конвертов с заявками, должны зарегистрироваться, подтвердив тем самым свое присутствие.</w:t>
            </w:r>
          </w:p>
          <w:p w14:paraId="5568A939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лица участников, пожелавшие присутствовать на процедуре вскрытия конвертов с заявками, при регистрации предъявляют следующие документы:</w:t>
            </w:r>
          </w:p>
          <w:p w14:paraId="2B30DAD2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руководители юридических лиц, которые вправе действовать от имени юридического лица в соответствии с их учредительными документами без доверенности:</w:t>
            </w:r>
          </w:p>
          <w:p w14:paraId="0C4763B0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документ, удостоверяющий личность; </w:t>
            </w:r>
          </w:p>
          <w:p w14:paraId="29C80FA9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полученную не ранее чем за шесть месяцев до дня размещения на официальном сайте извещения о проведении настоящего конкурса выписку из единого государственного реестра юридических лиц</w:t>
            </w:r>
            <w:r w:rsidR="009C1E1E" w:rsidRPr="00FD2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B0D8D20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физические лица, в том числе индивидуальные предприниматели, подавшие заявки от собственного имени:</w:t>
            </w:r>
          </w:p>
          <w:p w14:paraId="51EBF072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документ, удостоверяющий личность;</w:t>
            </w:r>
          </w:p>
          <w:p w14:paraId="63742DF0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представители участников, действующие на основании доверенности:</w:t>
            </w:r>
          </w:p>
          <w:p w14:paraId="7B1338EF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документ, удостоверяющий личность,</w:t>
            </w:r>
          </w:p>
          <w:p w14:paraId="2B7C267B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доверенность, оформленную в соответствии с томом 2.</w:t>
            </w:r>
          </w:p>
          <w:p w14:paraId="54DD07B0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3.4.2. Вскрытие конвертов с заявками, включая изменения к заявкам, произойдет публично по адресу и в сроки, </w:t>
            </w:r>
            <w:r w:rsidRPr="0041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установленные </w:t>
            </w:r>
            <w:r w:rsidR="00797C1A" w:rsidRPr="0041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</w:t>
            </w:r>
            <w:r w:rsidR="001244A2" w:rsidRPr="0041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797C1A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и извещением о проведении настоящего конкурса.</w:t>
            </w:r>
          </w:p>
          <w:p w14:paraId="3E7CBDF5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3.4.3. В день вскрытия конвертов с заявками непосредственно перед вскрытием конвертов с заявками, но не раньше времени, указанного в томе 2 и извещении о проведении настоящего конкурса, конкурсная комиссия объявляет присутствующим при вскрытии таких конвертов уполномоченным лицам участников о возможности подать заявки, изменить или отозвать поданные заявки до вскрытия конвертов с заявками.</w:t>
            </w:r>
          </w:p>
          <w:p w14:paraId="529043BC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3.4.4. </w:t>
            </w:r>
            <w:r w:rsidRPr="00FD2E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 момента начала процедуры вскрытия </w:t>
            </w:r>
            <w:proofErr w:type="gramStart"/>
            <w:r w:rsidRPr="00FD2E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конвертов  участники</w:t>
            </w:r>
            <w:proofErr w:type="gramEnd"/>
            <w:r w:rsidRPr="00FD2E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не имеют права подать заявки, изменить или отозвать поданные заявки.</w:t>
            </w:r>
          </w:p>
          <w:p w14:paraId="03835413" w14:textId="77777777" w:rsidR="00741151" w:rsidRPr="00FD2E7F" w:rsidRDefault="00757126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3.4.5.</w:t>
            </w:r>
            <w:r w:rsidR="00741151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первую очередь конкурсная комиссия вскрывает конверты с пометкой «Изменения». После вскрытия конвертов с пометкой «Изменения» конкурсная комиссия вскрывает все иные конверты с заявками.</w:t>
            </w:r>
          </w:p>
          <w:p w14:paraId="603D0909" w14:textId="33F4A2AA" w:rsidR="00741151" w:rsidRPr="00FD2E7F" w:rsidRDefault="006908BB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  <w:proofErr w:type="gramStart"/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41151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="00741151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наличии письменного уведомления участника об отзыве своей заявки конкурсная комиссия вскрывает внешний и внутренние конверты с заявкой такого участника для определения наименования (для юридических лиц) или фамилии, имени, отчества (для физических лиц) участника, отозвавшего</w:t>
            </w:r>
            <w:r w:rsidR="008D4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151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заявку.</w:t>
            </w:r>
          </w:p>
          <w:p w14:paraId="20907796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Отозванная заявка возврату участнику не подлежит.</w:t>
            </w:r>
          </w:p>
          <w:p w14:paraId="61487CBF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3.4.7. Конкурсная комиссия проверяет сохранность внешнего конверта (пакета) перед вскрытием. Уполномоченные лица участников, присутствующие на процедуре вскрытия конвертов, также могут удостовериться в сохранности представленных конвертов.</w:t>
            </w:r>
          </w:p>
          <w:p w14:paraId="34E6A1A0" w14:textId="77777777" w:rsidR="00741151" w:rsidRPr="00FD2E7F" w:rsidRDefault="00741151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3.4.8. Наименование (для юридического лица), фамилия, имя, отчество (для физического лица) и почтовый адрес каждого участника, конверт с заявкой которого вскрывается, наличие сведений и документов, предусмотренных конкурсной документацией, объявляются при вскрытии конвертов с заявками.</w:t>
            </w:r>
          </w:p>
          <w:p w14:paraId="0ED342BB" w14:textId="77777777" w:rsidR="00741151" w:rsidRPr="00FD2E7F" w:rsidRDefault="0070560B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3.4.9.</w:t>
            </w:r>
            <w:r w:rsidR="00741151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Заявки, включая поправки к ним, которые не были вскрыты и зачитаны вслух, не принимаются конкурсной комиссией для дальнейшей оценки независимо от обстоятельств.</w:t>
            </w:r>
          </w:p>
          <w:p w14:paraId="59B3BDF9" w14:textId="77777777" w:rsidR="00741151" w:rsidRPr="00FD2E7F" w:rsidRDefault="0070560B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  <w:r w:rsidR="00741151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Полученные после око</w:t>
            </w:r>
            <w:r w:rsidR="00916109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нчания времени приема конвертов</w:t>
            </w:r>
            <w:r w:rsidR="00741151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заявками организатором конкурса </w:t>
            </w:r>
            <w:r w:rsidR="00916109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конверты с заявками вскрываются</w:t>
            </w:r>
            <w:r w:rsidR="00741151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случае если на конверте не указаны почтовый адрес (для юридического лица) или сведения о месте жительства (для физического лица) участника), и в тот же день такие заявки возвращаются участникам.</w:t>
            </w:r>
          </w:p>
          <w:p w14:paraId="5F8BE294" w14:textId="77777777" w:rsidR="00741151" w:rsidRPr="00FD2E7F" w:rsidRDefault="0070560B" w:rsidP="00B91DF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  <w:r w:rsidR="0021729A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741151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 вскрытии заявок, полученных после установленного срока окончания приема заявок, фик</w:t>
            </w:r>
            <w:r w:rsidR="00916109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сируются организатором конкурса</w:t>
            </w:r>
            <w:r w:rsidR="00741151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соответствующем акте, который хр</w:t>
            </w:r>
            <w:r w:rsidR="00916109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анится с остальными документами</w:t>
            </w:r>
            <w:r w:rsidR="00741151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проведенному конкурсу.</w:t>
            </w:r>
          </w:p>
          <w:p w14:paraId="148041E7" w14:textId="77777777" w:rsidR="0021729A" w:rsidRPr="00FD2E7F" w:rsidRDefault="0070560B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54375339"/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="0021729A" w:rsidRPr="00FD2E7F">
              <w:rPr>
                <w:rFonts w:ascii="Times New Roman" w:hAnsi="Times New Roman" w:cs="Times New Roman"/>
                <w:sz w:val="24"/>
                <w:szCs w:val="24"/>
              </w:rPr>
              <w:t>2. При вскрытии конвертов с заявками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      </w:r>
          </w:p>
          <w:p w14:paraId="176CF13E" w14:textId="77777777" w:rsidR="0021729A" w:rsidRPr="00FD2E7F" w:rsidRDefault="0021729A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</w:t>
            </w:r>
            <w:r w:rsidR="00375852"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 конкурса</w:t>
            </w:r>
            <w:r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день его подписания.</w:t>
            </w:r>
          </w:p>
          <w:p w14:paraId="496FA573" w14:textId="77777777" w:rsidR="00B91DF5" w:rsidRPr="00FD2E7F" w:rsidRDefault="00B91DF5" w:rsidP="00B91DF5">
            <w:pPr>
              <w:pStyle w:val="1"/>
              <w:spacing w:before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100743384"/>
          </w:p>
          <w:p w14:paraId="5B2B0305" w14:textId="77777777" w:rsidR="0009465D" w:rsidRPr="00FD2E7F" w:rsidRDefault="0009465D" w:rsidP="00B91DF5">
            <w:pPr>
              <w:pStyle w:val="1"/>
              <w:spacing w:before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4. СОБЛЮДЕНИЕ КОНФИДЕНЦИАЛЬНОСТИ И </w:t>
            </w:r>
          </w:p>
          <w:p w14:paraId="1C1FB348" w14:textId="77777777" w:rsidR="0009465D" w:rsidRPr="00FD2E7F" w:rsidRDefault="0009465D" w:rsidP="00B91DF5">
            <w:pPr>
              <w:pStyle w:val="1"/>
              <w:spacing w:before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НЕДОБРОСОВЕСТНЫЕ ДЕЙСТВИЯ</w:t>
            </w:r>
            <w:bookmarkEnd w:id="16"/>
            <w:bookmarkEnd w:id="17"/>
          </w:p>
          <w:p w14:paraId="072D8A2E" w14:textId="77777777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4.1. Информация относительно изучения, разъяснения, оценки и сопоставления заявок не подлежит разглашению претендентам или иным лицам, официально не участвующим в расс</w:t>
            </w:r>
            <w:r w:rsidR="000C363C" w:rsidRPr="00FD2E7F">
              <w:rPr>
                <w:sz w:val="24"/>
                <w:szCs w:val="24"/>
              </w:rPr>
              <w:t>мотрении, разъяснении</w:t>
            </w:r>
            <w:r w:rsidRPr="00FD2E7F">
              <w:rPr>
                <w:sz w:val="24"/>
                <w:szCs w:val="24"/>
              </w:rPr>
              <w:t>, оценке и сопоставлении заявок.</w:t>
            </w:r>
          </w:p>
          <w:p w14:paraId="791AC2F3" w14:textId="7B9B8845" w:rsidR="0009465D" w:rsidRPr="00FD2E7F" w:rsidRDefault="0009465D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4.2</w:t>
            </w:r>
            <w:r w:rsidR="009241E7" w:rsidRPr="00FD2E7F">
              <w:rPr>
                <w:sz w:val="24"/>
                <w:szCs w:val="24"/>
              </w:rPr>
              <w:t>. Недобросовестными действиями п</w:t>
            </w:r>
            <w:r w:rsidRPr="00FD2E7F">
              <w:rPr>
                <w:sz w:val="24"/>
                <w:szCs w:val="24"/>
              </w:rPr>
              <w:t>ретендента признаются пря</w:t>
            </w:r>
            <w:r w:rsidR="009241E7" w:rsidRPr="00FD2E7F">
              <w:rPr>
                <w:sz w:val="24"/>
                <w:szCs w:val="24"/>
              </w:rPr>
              <w:t>мое или косвенное предложение п</w:t>
            </w:r>
            <w:r w:rsidRPr="00FD2E7F">
              <w:rPr>
                <w:sz w:val="24"/>
                <w:szCs w:val="24"/>
              </w:rPr>
              <w:t>ретендента, дача либо соглашение дать любому настоящему или бывшему должностному лицу (служащему</w:t>
            </w:r>
            <w:r w:rsidR="009241E7" w:rsidRPr="00FD2E7F">
              <w:rPr>
                <w:sz w:val="24"/>
                <w:szCs w:val="24"/>
              </w:rPr>
              <w:t>) конкурсной комиссии, о</w:t>
            </w:r>
            <w:r w:rsidR="0070560B" w:rsidRPr="00FD2E7F">
              <w:rPr>
                <w:sz w:val="24"/>
                <w:szCs w:val="24"/>
              </w:rPr>
              <w:t>рганизатору конкурса,</w:t>
            </w:r>
            <w:r w:rsidRPr="00FD2E7F">
              <w:rPr>
                <w:sz w:val="24"/>
                <w:szCs w:val="24"/>
              </w:rPr>
              <w:t xml:space="preserve"> либо другого государственного органа вознаграждение в любой форме (предложение о найме или какая-либо другая услуга либо материальное вознаграждение) в целях оказания </w:t>
            </w:r>
            <w:r w:rsidR="00182516" w:rsidRPr="00FD2E7F">
              <w:rPr>
                <w:sz w:val="24"/>
                <w:szCs w:val="24"/>
              </w:rPr>
              <w:t>в</w:t>
            </w:r>
            <w:r w:rsidRPr="00FD2E7F">
              <w:rPr>
                <w:sz w:val="24"/>
                <w:szCs w:val="24"/>
              </w:rPr>
              <w:t xml:space="preserve">оздействия на проведение процедуры </w:t>
            </w:r>
            <w:r w:rsidR="000C363C" w:rsidRPr="00FD2E7F">
              <w:rPr>
                <w:sz w:val="24"/>
                <w:szCs w:val="24"/>
              </w:rPr>
              <w:t>конкурса</w:t>
            </w:r>
            <w:r w:rsidRPr="00FD2E7F">
              <w:rPr>
                <w:sz w:val="24"/>
                <w:szCs w:val="24"/>
              </w:rPr>
              <w:t xml:space="preserve">, </w:t>
            </w:r>
            <w:r w:rsidR="001E458C" w:rsidRPr="00FD2E7F">
              <w:rPr>
                <w:sz w:val="24"/>
                <w:szCs w:val="24"/>
              </w:rPr>
              <w:t>принятие решения, совершение иного действия</w:t>
            </w:r>
            <w:r w:rsidR="00DB0ED2">
              <w:rPr>
                <w:sz w:val="24"/>
                <w:szCs w:val="24"/>
              </w:rPr>
              <w:t xml:space="preserve"> </w:t>
            </w:r>
            <w:r w:rsidR="009241E7" w:rsidRPr="00FD2E7F">
              <w:rPr>
                <w:sz w:val="24"/>
                <w:szCs w:val="24"/>
              </w:rPr>
              <w:t>о</w:t>
            </w:r>
            <w:r w:rsidR="0070560B" w:rsidRPr="00FD2E7F">
              <w:rPr>
                <w:sz w:val="24"/>
                <w:szCs w:val="24"/>
              </w:rPr>
              <w:t>рганизатором конкурса</w:t>
            </w:r>
            <w:r w:rsidRPr="00FD2E7F">
              <w:rPr>
                <w:sz w:val="24"/>
                <w:szCs w:val="24"/>
              </w:rPr>
              <w:t>.</w:t>
            </w:r>
          </w:p>
          <w:p w14:paraId="12B5E5FB" w14:textId="77777777" w:rsidR="00B91DF5" w:rsidRPr="00FD2E7F" w:rsidRDefault="00B91DF5" w:rsidP="00B91DF5">
            <w:pPr>
              <w:pStyle w:val="20"/>
              <w:keepNext w:val="0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8" w:name="_Toc21248274"/>
          </w:p>
          <w:p w14:paraId="674491D7" w14:textId="77777777" w:rsidR="002A7415" w:rsidRPr="00FD2E7F" w:rsidRDefault="00F87B93" w:rsidP="00B91DF5">
            <w:pPr>
              <w:pStyle w:val="20"/>
              <w:keepNext w:val="0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2E7F">
              <w:rPr>
                <w:b/>
                <w:sz w:val="24"/>
                <w:szCs w:val="24"/>
              </w:rPr>
              <w:t>5.ПОРЯДОК ОЦЕНКИ И РАССМОТРЕНИЯ ЗАЯВОК</w:t>
            </w:r>
          </w:p>
          <w:p w14:paraId="4C9BE622" w14:textId="77777777" w:rsidR="00375852" w:rsidRPr="00FD2E7F" w:rsidRDefault="00066A92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97C1A" w:rsidRPr="00FD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5852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Срок рассмотрения заявок не может превышать </w:t>
            </w:r>
            <w:r w:rsidR="003D1C38" w:rsidRPr="00FD2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5852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начала процедуры вскрытия конвертов с заявками.</w:t>
            </w:r>
          </w:p>
          <w:p w14:paraId="13D877F4" w14:textId="77777777" w:rsidR="002A7415" w:rsidRPr="00FD2E7F" w:rsidRDefault="00066A92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97C1A" w:rsidRPr="00FD2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7415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при рассмотрении заявок: </w:t>
            </w:r>
          </w:p>
          <w:p w14:paraId="727E77B2" w14:textId="77777777" w:rsidR="00AA4157" w:rsidRPr="00FD2E7F" w:rsidRDefault="00AA4157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797C1A" w:rsidRPr="00FD2E7F">
              <w:rPr>
                <w:sz w:val="24"/>
                <w:szCs w:val="24"/>
              </w:rPr>
              <w:t>2</w:t>
            </w:r>
            <w:r w:rsidRPr="00FD2E7F">
              <w:rPr>
                <w:sz w:val="24"/>
                <w:szCs w:val="24"/>
              </w:rPr>
              <w:t>.1. П</w:t>
            </w:r>
            <w:r w:rsidR="009241E7" w:rsidRPr="00FD2E7F">
              <w:rPr>
                <w:sz w:val="24"/>
                <w:szCs w:val="24"/>
              </w:rPr>
              <w:t>роверяет заявки п</w:t>
            </w:r>
            <w:r w:rsidRPr="00FD2E7F">
              <w:rPr>
                <w:sz w:val="24"/>
                <w:szCs w:val="24"/>
              </w:rPr>
              <w:t xml:space="preserve">ретендентов на наличие всех подписей на документах, а </w:t>
            </w:r>
            <w:proofErr w:type="gramStart"/>
            <w:r w:rsidRPr="00FD2E7F">
              <w:rPr>
                <w:sz w:val="24"/>
                <w:szCs w:val="24"/>
              </w:rPr>
              <w:t>так же</w:t>
            </w:r>
            <w:proofErr w:type="gramEnd"/>
            <w:r w:rsidRPr="00FD2E7F">
              <w:rPr>
                <w:sz w:val="24"/>
                <w:szCs w:val="24"/>
              </w:rPr>
              <w:t xml:space="preserve"> правильности оформления заявок в соответ</w:t>
            </w:r>
            <w:r w:rsidR="001165D6" w:rsidRPr="00FD2E7F">
              <w:rPr>
                <w:sz w:val="24"/>
                <w:szCs w:val="24"/>
              </w:rPr>
              <w:t xml:space="preserve">ствии с требованиями пунктов 2.6 </w:t>
            </w:r>
            <w:r w:rsidRPr="00FD2E7F">
              <w:rPr>
                <w:sz w:val="24"/>
                <w:szCs w:val="24"/>
              </w:rPr>
              <w:t>тома 1.</w:t>
            </w:r>
          </w:p>
          <w:p w14:paraId="78C2E05F" w14:textId="77777777" w:rsidR="00AA4157" w:rsidRPr="00FD2E7F" w:rsidRDefault="00AA4157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797C1A" w:rsidRPr="00FD2E7F">
              <w:rPr>
                <w:sz w:val="24"/>
                <w:szCs w:val="24"/>
              </w:rPr>
              <w:t>2</w:t>
            </w:r>
            <w:r w:rsidRPr="00FD2E7F">
              <w:rPr>
                <w:sz w:val="24"/>
                <w:szCs w:val="24"/>
              </w:rPr>
              <w:t xml:space="preserve">.2. </w:t>
            </w:r>
            <w:r w:rsidRPr="00FD2E7F">
              <w:rPr>
                <w:spacing w:val="-8"/>
                <w:sz w:val="24"/>
                <w:szCs w:val="24"/>
              </w:rPr>
              <w:t>Проверяет обеспечение заявки на</w:t>
            </w:r>
            <w:r w:rsidR="001165D6" w:rsidRPr="00FD2E7F">
              <w:rPr>
                <w:spacing w:val="-8"/>
                <w:sz w:val="24"/>
                <w:szCs w:val="24"/>
              </w:rPr>
              <w:t xml:space="preserve"> предмет соответствия </w:t>
            </w:r>
            <w:r w:rsidR="001165D6" w:rsidRPr="00415936">
              <w:rPr>
                <w:spacing w:val="-8"/>
                <w:sz w:val="24"/>
                <w:szCs w:val="24"/>
              </w:rPr>
              <w:t>пункту 2.5</w:t>
            </w:r>
            <w:r w:rsidR="00DD79B0" w:rsidRPr="00415936">
              <w:rPr>
                <w:spacing w:val="-8"/>
                <w:sz w:val="24"/>
                <w:szCs w:val="24"/>
              </w:rPr>
              <w:t xml:space="preserve"> тома 1 и пункту 8</w:t>
            </w:r>
            <w:r w:rsidRPr="00415936">
              <w:rPr>
                <w:spacing w:val="-8"/>
                <w:sz w:val="24"/>
                <w:szCs w:val="24"/>
              </w:rPr>
              <w:t xml:space="preserve"> тома 2.</w:t>
            </w:r>
          </w:p>
          <w:p w14:paraId="67268E53" w14:textId="77777777" w:rsidR="00AA4157" w:rsidRPr="00FD2E7F" w:rsidRDefault="00AA4157" w:rsidP="009742F3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797C1A" w:rsidRPr="00FD2E7F">
              <w:rPr>
                <w:sz w:val="24"/>
                <w:szCs w:val="24"/>
              </w:rPr>
              <w:t>2</w:t>
            </w:r>
            <w:r w:rsidRPr="00FD2E7F">
              <w:rPr>
                <w:sz w:val="24"/>
                <w:szCs w:val="24"/>
              </w:rPr>
              <w:t>.3. Оценивает заявки на соответствие требованиям правомочности на участие в конкур</w:t>
            </w:r>
            <w:r w:rsidR="0070560B" w:rsidRPr="00FD2E7F">
              <w:rPr>
                <w:sz w:val="24"/>
                <w:szCs w:val="24"/>
              </w:rPr>
              <w:t xml:space="preserve">се, предусмотренным </w:t>
            </w:r>
            <w:r w:rsidR="0070560B" w:rsidRPr="00415936">
              <w:rPr>
                <w:sz w:val="24"/>
                <w:szCs w:val="24"/>
              </w:rPr>
              <w:t>в пункте 2</w:t>
            </w:r>
            <w:r w:rsidRPr="00415936">
              <w:rPr>
                <w:sz w:val="24"/>
                <w:szCs w:val="24"/>
              </w:rPr>
              <w:t xml:space="preserve"> тома 2.</w:t>
            </w:r>
          </w:p>
          <w:p w14:paraId="4D2F030F" w14:textId="77777777" w:rsidR="009742F3" w:rsidRPr="00FD2E7F" w:rsidRDefault="00AA4157" w:rsidP="009742F3">
            <w:pPr>
              <w:pStyle w:val="2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797C1A" w:rsidRPr="00FD2E7F">
              <w:rPr>
                <w:sz w:val="24"/>
                <w:szCs w:val="24"/>
              </w:rPr>
              <w:t>2</w:t>
            </w:r>
            <w:r w:rsidRPr="00FD2E7F">
              <w:rPr>
                <w:sz w:val="24"/>
                <w:szCs w:val="24"/>
              </w:rPr>
              <w:t xml:space="preserve">.4. Рассматривает заявки </w:t>
            </w:r>
            <w:r w:rsidR="009742F3" w:rsidRPr="00FD2E7F">
              <w:rPr>
                <w:sz w:val="24"/>
                <w:szCs w:val="24"/>
              </w:rPr>
              <w:t xml:space="preserve">на соответствие конкурсной документации: правильность оформления заявок в соответствии с требованиями пунктов. Проверяет в заявке наличие документов (копий документов) и форм, предусмотренных настоящей конкурсной документацией, правильность и полноту их оформления в соответствии с требованиями </w:t>
            </w:r>
            <w:r w:rsidR="009742F3" w:rsidRPr="00FD2E7F">
              <w:rPr>
                <w:sz w:val="24"/>
                <w:szCs w:val="24"/>
              </w:rPr>
              <w:lastRenderedPageBreak/>
              <w:t xml:space="preserve">конкурсной документации и достоверность сведений, содержащихся в указанных документах.  </w:t>
            </w:r>
          </w:p>
          <w:p w14:paraId="1F95286C" w14:textId="77777777" w:rsidR="00AA4157" w:rsidRPr="00FD2E7F" w:rsidRDefault="00AA4157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797C1A" w:rsidRPr="00FD2E7F">
              <w:rPr>
                <w:sz w:val="24"/>
                <w:szCs w:val="24"/>
              </w:rPr>
              <w:t>2</w:t>
            </w:r>
            <w:r w:rsidRPr="00FD2E7F">
              <w:rPr>
                <w:sz w:val="24"/>
                <w:szCs w:val="24"/>
              </w:rPr>
              <w:t xml:space="preserve">.5. Оценивает заявки на </w:t>
            </w:r>
            <w:r w:rsidRPr="00415936">
              <w:rPr>
                <w:sz w:val="24"/>
                <w:szCs w:val="24"/>
              </w:rPr>
              <w:t>соотве</w:t>
            </w:r>
            <w:r w:rsidR="003259F9" w:rsidRPr="00415936">
              <w:rPr>
                <w:sz w:val="24"/>
                <w:szCs w:val="24"/>
              </w:rPr>
              <w:t>тствие Особым условиям организатора конкурса</w:t>
            </w:r>
            <w:r w:rsidRPr="00415936">
              <w:rPr>
                <w:sz w:val="24"/>
                <w:szCs w:val="24"/>
              </w:rPr>
              <w:t>, предусмотренным в пункте 3 тома 2.</w:t>
            </w:r>
          </w:p>
          <w:p w14:paraId="383C8622" w14:textId="77777777" w:rsidR="00375852" w:rsidRPr="00FD2E7F" w:rsidRDefault="00F87B93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proofErr w:type="gramStart"/>
            <w:r w:rsidR="001E0389">
              <w:rPr>
                <w:sz w:val="24"/>
                <w:szCs w:val="24"/>
              </w:rPr>
              <w:t>3</w:t>
            </w:r>
            <w:r w:rsidR="00182516" w:rsidRPr="00FD2E7F">
              <w:rPr>
                <w:sz w:val="24"/>
                <w:szCs w:val="24"/>
              </w:rPr>
              <w:t>.</w:t>
            </w:r>
            <w:r w:rsidR="00375852" w:rsidRPr="00FD2E7F">
              <w:rPr>
                <w:sz w:val="24"/>
                <w:szCs w:val="24"/>
              </w:rPr>
              <w:t>На</w:t>
            </w:r>
            <w:proofErr w:type="gramEnd"/>
            <w:r w:rsidR="00375852" w:rsidRPr="00FD2E7F">
              <w:rPr>
                <w:sz w:val="24"/>
                <w:szCs w:val="24"/>
              </w:rPr>
              <w:t xml:space="preserve">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</w:t>
            </w:r>
            <w:r w:rsidR="00B36F19" w:rsidRPr="00FD2E7F">
              <w:rPr>
                <w:sz w:val="24"/>
                <w:szCs w:val="24"/>
              </w:rPr>
              <w:t>курсе</w:t>
            </w:r>
            <w:r w:rsidR="00375852" w:rsidRPr="00FD2E7F">
              <w:rPr>
                <w:sz w:val="24"/>
                <w:szCs w:val="24"/>
              </w:rPr>
              <w:t>. Конкурсная комиссия оформля</w:t>
            </w:r>
            <w:r w:rsidR="000C363C" w:rsidRPr="00FD2E7F">
              <w:rPr>
                <w:sz w:val="24"/>
                <w:szCs w:val="24"/>
              </w:rPr>
              <w:t>ет протокол рассмотрения заявок</w:t>
            </w:r>
            <w:r w:rsidR="00375852" w:rsidRPr="00FD2E7F">
              <w:rPr>
                <w:sz w:val="24"/>
                <w:szCs w:val="24"/>
              </w:rPr>
              <w:t>, который подписывается присутствующими на заседании членами конкурсной комиссии в день окончания рассмотрения заявок.</w:t>
            </w:r>
          </w:p>
          <w:p w14:paraId="04F2AA76" w14:textId="77777777" w:rsidR="00375852" w:rsidRPr="00FD2E7F" w:rsidRDefault="00375852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Текст указанного протокола в день окончания рассмотрения заявок размещается на официальном сайте организатор</w:t>
            </w:r>
            <w:r w:rsidR="0070560B" w:rsidRPr="00FD2E7F">
              <w:rPr>
                <w:rFonts w:ascii="Times New Roman" w:hAnsi="Times New Roman" w:cs="Times New Roman"/>
                <w:sz w:val="24"/>
                <w:szCs w:val="24"/>
              </w:rPr>
              <w:t>ом конкурса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8217C1" w14:textId="77777777" w:rsidR="00E61FEA" w:rsidRPr="00FD2E7F" w:rsidRDefault="00E61FE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1E0389">
              <w:rPr>
                <w:sz w:val="24"/>
                <w:szCs w:val="24"/>
              </w:rPr>
              <w:t>4</w:t>
            </w:r>
            <w:r w:rsidRPr="00FD2E7F">
              <w:rPr>
                <w:sz w:val="24"/>
                <w:szCs w:val="24"/>
              </w:rPr>
              <w:t>. Конкурсная ко</w:t>
            </w:r>
            <w:r w:rsidR="007E433B" w:rsidRPr="00FD2E7F">
              <w:rPr>
                <w:sz w:val="24"/>
                <w:szCs w:val="24"/>
              </w:rPr>
              <w:t>миссия вправе отклонить заявку п</w:t>
            </w:r>
            <w:r w:rsidRPr="00FD2E7F">
              <w:rPr>
                <w:sz w:val="24"/>
                <w:szCs w:val="24"/>
              </w:rPr>
              <w:t>ретендента в следующих случаях:</w:t>
            </w:r>
          </w:p>
          <w:p w14:paraId="55D62B5E" w14:textId="77777777" w:rsidR="00E61FEA" w:rsidRPr="00FD2E7F" w:rsidRDefault="00E61FE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1E0389">
              <w:rPr>
                <w:sz w:val="24"/>
                <w:szCs w:val="24"/>
              </w:rPr>
              <w:t>4</w:t>
            </w:r>
            <w:r w:rsidRPr="00FD2E7F">
              <w:rPr>
                <w:sz w:val="24"/>
                <w:szCs w:val="24"/>
              </w:rPr>
              <w:t xml:space="preserve">.1. Претендент не соответствует требованиям правомочности на участие в конкурсе в соответствии </w:t>
            </w:r>
            <w:r w:rsidRPr="00415936">
              <w:rPr>
                <w:sz w:val="24"/>
                <w:szCs w:val="24"/>
              </w:rPr>
              <w:t>с пунктом 2 тома 2 конкурсной</w:t>
            </w:r>
            <w:r w:rsidRPr="00FD2E7F">
              <w:rPr>
                <w:sz w:val="24"/>
                <w:szCs w:val="24"/>
              </w:rPr>
              <w:t xml:space="preserve"> документации.</w:t>
            </w:r>
          </w:p>
          <w:p w14:paraId="144A907D" w14:textId="77777777" w:rsidR="000C363C" w:rsidRPr="00FD2E7F" w:rsidRDefault="00E61FE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1E0389">
              <w:rPr>
                <w:sz w:val="24"/>
                <w:szCs w:val="24"/>
              </w:rPr>
              <w:t>4</w:t>
            </w:r>
            <w:r w:rsidRPr="00FD2E7F">
              <w:rPr>
                <w:sz w:val="24"/>
                <w:szCs w:val="24"/>
              </w:rPr>
              <w:t>.2. Претендент не представил в полном объёме документы, входящие в заявку</w:t>
            </w:r>
            <w:r w:rsidR="000C363C" w:rsidRPr="00FD2E7F">
              <w:rPr>
                <w:sz w:val="24"/>
                <w:szCs w:val="24"/>
              </w:rPr>
              <w:t>.</w:t>
            </w:r>
          </w:p>
          <w:p w14:paraId="0B95CF00" w14:textId="77777777" w:rsidR="00E61FEA" w:rsidRPr="00FD2E7F" w:rsidRDefault="000C363C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1E0389">
              <w:rPr>
                <w:sz w:val="24"/>
                <w:szCs w:val="24"/>
              </w:rPr>
              <w:t>4</w:t>
            </w:r>
            <w:r w:rsidRPr="00FD2E7F">
              <w:rPr>
                <w:sz w:val="24"/>
                <w:szCs w:val="24"/>
              </w:rPr>
              <w:t xml:space="preserve">.3. Наличие в </w:t>
            </w:r>
            <w:r w:rsidR="00E61FEA" w:rsidRPr="00FD2E7F">
              <w:rPr>
                <w:sz w:val="24"/>
                <w:szCs w:val="24"/>
              </w:rPr>
              <w:t>документах</w:t>
            </w:r>
            <w:r w:rsidRPr="00FD2E7F">
              <w:rPr>
                <w:sz w:val="24"/>
                <w:szCs w:val="24"/>
              </w:rPr>
              <w:t>, входящих в состав заявки,</w:t>
            </w:r>
            <w:r w:rsidR="00E61FEA" w:rsidRPr="00FD2E7F">
              <w:rPr>
                <w:sz w:val="24"/>
                <w:szCs w:val="24"/>
              </w:rPr>
              <w:t xml:space="preserve"> недостоверных данных</w:t>
            </w:r>
            <w:r w:rsidR="00A9000B" w:rsidRPr="00FD2E7F">
              <w:rPr>
                <w:sz w:val="24"/>
                <w:szCs w:val="24"/>
              </w:rPr>
              <w:t>.</w:t>
            </w:r>
          </w:p>
          <w:p w14:paraId="0D32E056" w14:textId="77777777" w:rsidR="00375852" w:rsidRPr="00FD2E7F" w:rsidRDefault="00E61FEA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1E0389">
              <w:rPr>
                <w:sz w:val="24"/>
                <w:szCs w:val="24"/>
              </w:rPr>
              <w:t>5</w:t>
            </w:r>
            <w:r w:rsidR="00F87B93" w:rsidRPr="00FD2E7F">
              <w:rPr>
                <w:sz w:val="24"/>
                <w:szCs w:val="24"/>
              </w:rPr>
              <w:t xml:space="preserve">. </w:t>
            </w:r>
            <w:r w:rsidR="00375852" w:rsidRPr="00FD2E7F">
              <w:rPr>
                <w:sz w:val="24"/>
                <w:szCs w:val="24"/>
              </w:rPr>
      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      </w:r>
          </w:p>
          <w:p w14:paraId="73D4F298" w14:textId="77777777" w:rsidR="0059600E" w:rsidRPr="00FD2E7F" w:rsidRDefault="0059600E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1E0389">
              <w:rPr>
                <w:sz w:val="24"/>
                <w:szCs w:val="24"/>
              </w:rPr>
              <w:t>6</w:t>
            </w:r>
            <w:r w:rsidRPr="00FD2E7F">
              <w:rPr>
                <w:sz w:val="24"/>
                <w:szCs w:val="24"/>
              </w:rPr>
              <w:t xml:space="preserve">. </w:t>
            </w:r>
            <w:r w:rsidR="007E433B" w:rsidRPr="00FD2E7F">
              <w:rPr>
                <w:sz w:val="24"/>
                <w:szCs w:val="24"/>
              </w:rPr>
              <w:t>В случае если только один претендент признан участником конкурса, о</w:t>
            </w:r>
            <w:r w:rsidRPr="00FD2E7F">
              <w:rPr>
                <w:sz w:val="24"/>
                <w:szCs w:val="24"/>
              </w:rPr>
              <w:t>рганизатор конкурса в течение 3 рабочих дней с даты подписания протокола рассмотрения заявок на уча</w:t>
            </w:r>
            <w:r w:rsidR="007E433B" w:rsidRPr="00FD2E7F">
              <w:rPr>
                <w:sz w:val="24"/>
                <w:szCs w:val="24"/>
              </w:rPr>
              <w:t>стие в конкурсе передает этому п</w:t>
            </w:r>
            <w:r w:rsidRPr="00FD2E7F">
              <w:rPr>
                <w:sz w:val="24"/>
                <w:szCs w:val="24"/>
              </w:rPr>
              <w:t>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</w:t>
            </w:r>
            <w:r w:rsidR="007E433B" w:rsidRPr="00FD2E7F">
              <w:rPr>
                <w:sz w:val="24"/>
                <w:szCs w:val="24"/>
              </w:rPr>
              <w:t>нкурса. Такой у</w:t>
            </w:r>
            <w:r w:rsidRPr="00FD2E7F">
              <w:rPr>
                <w:sz w:val="24"/>
                <w:szCs w:val="24"/>
              </w:rPr>
              <w:t>частник конкурса не вправе отказаться от заключения договора управления многоквартирным домом.</w:t>
            </w:r>
          </w:p>
          <w:bookmarkEnd w:id="18"/>
          <w:p w14:paraId="4B6BA9A1" w14:textId="77777777" w:rsidR="0009465D" w:rsidRPr="00FD2E7F" w:rsidRDefault="0079302F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1E0389">
              <w:rPr>
                <w:sz w:val="24"/>
                <w:szCs w:val="24"/>
              </w:rPr>
              <w:t>7</w:t>
            </w:r>
            <w:r w:rsidRPr="00FD2E7F">
              <w:rPr>
                <w:sz w:val="24"/>
                <w:szCs w:val="24"/>
              </w:rPr>
              <w:t xml:space="preserve">. </w:t>
            </w:r>
            <w:r w:rsidRPr="00FD2E7F">
              <w:rPr>
                <w:spacing w:val="-4"/>
                <w:sz w:val="24"/>
                <w:szCs w:val="24"/>
              </w:rPr>
              <w:t>Ни один из п</w:t>
            </w:r>
            <w:r w:rsidR="0009465D" w:rsidRPr="00FD2E7F">
              <w:rPr>
                <w:spacing w:val="-4"/>
                <w:sz w:val="24"/>
                <w:szCs w:val="24"/>
              </w:rPr>
              <w:t>ретендентов не должен вступать в конт</w:t>
            </w:r>
            <w:r w:rsidR="003259F9" w:rsidRPr="00FD2E7F">
              <w:rPr>
                <w:spacing w:val="-4"/>
                <w:sz w:val="24"/>
                <w:szCs w:val="24"/>
              </w:rPr>
              <w:t>акт</w:t>
            </w:r>
            <w:r w:rsidRPr="00FD2E7F">
              <w:rPr>
                <w:spacing w:val="-4"/>
                <w:sz w:val="24"/>
                <w:szCs w:val="24"/>
              </w:rPr>
              <w:t>ы с представителями о</w:t>
            </w:r>
            <w:r w:rsidR="003259F9" w:rsidRPr="00FD2E7F">
              <w:rPr>
                <w:spacing w:val="-4"/>
                <w:sz w:val="24"/>
                <w:szCs w:val="24"/>
              </w:rPr>
              <w:t>рганизатора конкурса</w:t>
            </w:r>
            <w:r w:rsidR="0009465D" w:rsidRPr="00FD2E7F">
              <w:rPr>
                <w:spacing w:val="-4"/>
                <w:sz w:val="24"/>
                <w:szCs w:val="24"/>
              </w:rPr>
              <w:t xml:space="preserve"> и членами конкурсной комиссии по каким-либо вопросам, связанным с его заявкой, с момента вскрытия конвертов с з</w:t>
            </w:r>
            <w:r w:rsidRPr="00FD2E7F">
              <w:rPr>
                <w:spacing w:val="-4"/>
                <w:sz w:val="24"/>
                <w:szCs w:val="24"/>
              </w:rPr>
              <w:t>аявками до момента определения п</w:t>
            </w:r>
            <w:r w:rsidR="0009465D" w:rsidRPr="00FD2E7F">
              <w:rPr>
                <w:spacing w:val="-4"/>
                <w:sz w:val="24"/>
                <w:szCs w:val="24"/>
              </w:rPr>
              <w:t>обедителя конкурса.</w:t>
            </w:r>
          </w:p>
          <w:p w14:paraId="7C575B6D" w14:textId="77777777" w:rsidR="009F71FE" w:rsidRPr="00FD2E7F" w:rsidRDefault="0070560B" w:rsidP="0059767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5.</w:t>
            </w:r>
            <w:r w:rsidR="001E0389">
              <w:rPr>
                <w:sz w:val="24"/>
                <w:szCs w:val="24"/>
              </w:rPr>
              <w:t>8</w:t>
            </w:r>
            <w:r w:rsidR="0009465D" w:rsidRPr="00FD2E7F">
              <w:rPr>
                <w:sz w:val="24"/>
                <w:szCs w:val="24"/>
              </w:rPr>
              <w:t xml:space="preserve">. </w:t>
            </w:r>
            <w:r w:rsidR="0009465D" w:rsidRPr="00FD2E7F">
              <w:rPr>
                <w:spacing w:val="-6"/>
                <w:sz w:val="24"/>
                <w:szCs w:val="24"/>
              </w:rPr>
              <w:t xml:space="preserve">Конкурсная комиссия вправе отклонить заявку, получив на то предварительное согласие со стороны уполномоченного органа, если он установит, </w:t>
            </w:r>
            <w:r w:rsidR="0079302F" w:rsidRPr="00FD2E7F">
              <w:rPr>
                <w:spacing w:val="-6"/>
                <w:sz w:val="24"/>
                <w:szCs w:val="24"/>
              </w:rPr>
              <w:t xml:space="preserve">что </w:t>
            </w:r>
            <w:r w:rsidR="008A2E84" w:rsidRPr="00FD2E7F">
              <w:rPr>
                <w:spacing w:val="-6"/>
                <w:sz w:val="24"/>
                <w:szCs w:val="24"/>
              </w:rPr>
              <w:t>член конкурсной комиссии</w:t>
            </w:r>
            <w:r w:rsidRPr="00FD2E7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D2E7F">
              <w:rPr>
                <w:spacing w:val="-6"/>
                <w:sz w:val="24"/>
                <w:szCs w:val="24"/>
              </w:rPr>
              <w:t xml:space="preserve">заключил </w:t>
            </w:r>
            <w:r w:rsidR="0009465D" w:rsidRPr="00FD2E7F">
              <w:rPr>
                <w:spacing w:val="-6"/>
                <w:sz w:val="24"/>
                <w:szCs w:val="24"/>
              </w:rPr>
              <w:t xml:space="preserve"> тайно</w:t>
            </w:r>
            <w:r w:rsidRPr="00FD2E7F">
              <w:rPr>
                <w:spacing w:val="-6"/>
                <w:sz w:val="24"/>
                <w:szCs w:val="24"/>
              </w:rPr>
              <w:t>е</w:t>
            </w:r>
            <w:proofErr w:type="gramEnd"/>
            <w:r w:rsidRPr="00FD2E7F">
              <w:rPr>
                <w:spacing w:val="-6"/>
                <w:sz w:val="24"/>
                <w:szCs w:val="24"/>
              </w:rPr>
              <w:t xml:space="preserve"> соглашение с одним или боле</w:t>
            </w:r>
            <w:r w:rsidR="0079302F" w:rsidRPr="00FD2E7F">
              <w:rPr>
                <w:spacing w:val="-6"/>
                <w:sz w:val="24"/>
                <w:szCs w:val="24"/>
              </w:rPr>
              <w:t>е п</w:t>
            </w:r>
            <w:r w:rsidR="0009465D" w:rsidRPr="00FD2E7F">
              <w:rPr>
                <w:spacing w:val="-6"/>
                <w:sz w:val="24"/>
                <w:szCs w:val="24"/>
              </w:rPr>
              <w:t>ретендентами с целью оказания влияния на результаты конкурса</w:t>
            </w:r>
            <w:r w:rsidR="00B91DF5" w:rsidRPr="00FD2E7F">
              <w:rPr>
                <w:spacing w:val="-6"/>
                <w:sz w:val="24"/>
                <w:szCs w:val="24"/>
              </w:rPr>
              <w:t>.</w:t>
            </w:r>
            <w:bookmarkStart w:id="19" w:name="_Toc6474778"/>
            <w:bookmarkStart w:id="20" w:name="_Toc16041830"/>
            <w:bookmarkStart w:id="21" w:name="_Toc21248278"/>
            <w:bookmarkStart w:id="22" w:name="_Toc32376079"/>
            <w:bookmarkStart w:id="23" w:name="_Toc54375346"/>
          </w:p>
          <w:p w14:paraId="3E5B71EA" w14:textId="77777777" w:rsidR="009F71FE" w:rsidRPr="00FD2E7F" w:rsidRDefault="009F71FE" w:rsidP="00597675">
            <w:pPr>
              <w:pStyle w:val="3"/>
              <w:tabs>
                <w:tab w:val="left" w:pos="2528"/>
              </w:tabs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="001E0389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. Основаниями для отказа допуска к участию в конкурсе являются:</w:t>
            </w:r>
          </w:p>
          <w:p w14:paraId="552DE7A9" w14:textId="77777777" w:rsidR="009F71FE" w:rsidRPr="00FD2E7F" w:rsidRDefault="009F71FE" w:rsidP="00597675">
            <w:pPr>
              <w:pStyle w:val="3"/>
              <w:tabs>
                <w:tab w:val="left" w:pos="2528"/>
              </w:tabs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непредставление определенных </w:t>
            </w:r>
            <w:r w:rsidRPr="00415936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пунктом 7 тома 2 документов</w:t>
            </w:r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либо наличие в таких документах недостоверных сведений;</w:t>
            </w:r>
          </w:p>
          <w:p w14:paraId="5D1D2D70" w14:textId="77777777" w:rsidR="009F71FE" w:rsidRPr="00FD2E7F" w:rsidRDefault="00FD2D12" w:rsidP="00597675">
            <w:pPr>
              <w:pStyle w:val="3"/>
              <w:tabs>
                <w:tab w:val="left" w:pos="2528"/>
              </w:tabs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F71FE"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несоответствие заявки на участие в конкурсе требованиям, установленным </w:t>
            </w:r>
            <w:r w:rsidR="00415936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пунктом 7 тома 2</w:t>
            </w:r>
            <w:r w:rsidR="009F71FE" w:rsidRPr="004159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436502DF" w14:textId="35DCD8A2" w:rsidR="009F71FE" w:rsidRPr="00FD2E7F" w:rsidRDefault="00FD2D12" w:rsidP="00E87E85">
            <w:pPr>
              <w:pStyle w:val="3"/>
              <w:tabs>
                <w:tab w:val="left" w:pos="2528"/>
              </w:tabs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5.1</w:t>
            </w:r>
            <w:r w:rsidR="001E038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F71FE"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случае установления фактов несоответствия участника конкурса требованиям к претендентам, установленным пунктом 1.</w:t>
            </w:r>
            <w:r w:rsidR="00D86925"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F71FE"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. тома 1, конкурсная</w:t>
            </w:r>
            <w:r w:rsidR="00DB0E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71FE"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комиссия отстраняет участника</w:t>
            </w:r>
            <w:r w:rsidR="00DB0E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71FE"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конкурса от участия в конкурсе на любом этапе его проведения.</w:t>
            </w:r>
          </w:p>
          <w:p w14:paraId="152BEF0B" w14:textId="77777777" w:rsidR="001D57E1" w:rsidRPr="00FD2E7F" w:rsidRDefault="00FD2D12" w:rsidP="00597675">
            <w:pPr>
              <w:pStyle w:val="3"/>
              <w:keepNext w:val="0"/>
              <w:widowControl w:val="0"/>
              <w:tabs>
                <w:tab w:val="left" w:pos="2528"/>
              </w:tabs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5.1</w:t>
            </w:r>
            <w:r w:rsidR="001E038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9F71FE" w:rsidRPr="00FD2E7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      </w:r>
          </w:p>
          <w:p w14:paraId="517E3E27" w14:textId="77777777" w:rsidR="001D57E1" w:rsidRPr="00FD2E7F" w:rsidRDefault="001D57E1" w:rsidP="00597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511B" w14:textId="77777777" w:rsidR="00887568" w:rsidRPr="00FD2E7F" w:rsidRDefault="00887568" w:rsidP="00887568">
            <w:bookmarkStart w:id="24" w:name="_Toc500158447"/>
            <w:bookmarkStart w:id="25" w:name="_Toc500246313"/>
            <w:bookmarkStart w:id="26" w:name="_Toc500246488"/>
            <w:bookmarkStart w:id="27" w:name="_Toc500300959"/>
            <w:bookmarkStart w:id="28" w:name="_Toc500301984"/>
            <w:bookmarkStart w:id="29" w:name="_Toc500302251"/>
            <w:bookmarkStart w:id="30" w:name="_Toc500680679"/>
            <w:bookmarkStart w:id="31" w:name="_Toc500378089"/>
            <w:bookmarkStart w:id="32" w:name="_Toc508435038"/>
            <w:bookmarkStart w:id="33" w:name="_Toc510881937"/>
            <w:bookmarkStart w:id="34" w:name="_Toc6474780"/>
            <w:bookmarkStart w:id="35" w:name="_Toc16041832"/>
            <w:bookmarkStart w:id="36" w:name="_Toc21248280"/>
            <w:bookmarkStart w:id="37" w:name="_Toc32376081"/>
            <w:bookmarkStart w:id="38" w:name="_Toc54375348"/>
            <w:bookmarkStart w:id="39" w:name="_Toc100743390"/>
            <w:bookmarkEnd w:id="19"/>
            <w:bookmarkEnd w:id="20"/>
            <w:bookmarkEnd w:id="21"/>
            <w:bookmarkEnd w:id="22"/>
            <w:bookmarkEnd w:id="23"/>
          </w:p>
          <w:p w14:paraId="2CEB6B13" w14:textId="77777777" w:rsidR="003D6AB1" w:rsidRPr="00FD2E7F" w:rsidRDefault="00553049" w:rsidP="009F71FE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6AB1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4DEF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344DEF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D6AB1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ПОБЕДИТЕЛЯ </w:t>
            </w:r>
          </w:p>
          <w:p w14:paraId="5E7791E4" w14:textId="77777777" w:rsidR="00344DEF" w:rsidRPr="00FD2E7F" w:rsidRDefault="00553049" w:rsidP="00344D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6AB1" w:rsidRPr="00FD2E7F">
              <w:rPr>
                <w:rFonts w:ascii="Times New Roman" w:hAnsi="Times New Roman" w:cs="Times New Roman"/>
                <w:sz w:val="24"/>
                <w:szCs w:val="24"/>
              </w:rPr>
              <w:t>.1. Конкурсная комиссия определяет победителя конкурса из числа лиц, признанных участниками конкурса.</w:t>
            </w:r>
            <w:r w:rsidR="00344DEF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конкурса должны заблаговременно прибыть по адресу</w:t>
            </w:r>
            <w:r w:rsidR="00E259C4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указанному </w:t>
            </w:r>
            <w:r w:rsidR="00E259C4" w:rsidRPr="004D6B6F">
              <w:rPr>
                <w:rFonts w:ascii="Times New Roman" w:hAnsi="Times New Roman" w:cs="Times New Roman"/>
                <w:sz w:val="24"/>
                <w:szCs w:val="24"/>
              </w:rPr>
              <w:t>в п. 11 Тома 2</w:t>
            </w:r>
            <w:r w:rsidR="00E259C4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документации </w:t>
            </w:r>
            <w:r w:rsidR="00344DEF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и зарегистрироваться у организатора конкурса. Регистрацией на конкурсе участники конкурса соглашаются с правилами проведения конкурса, изложенными в томе 1. </w:t>
            </w:r>
          </w:p>
          <w:p w14:paraId="2C24B770" w14:textId="77777777" w:rsidR="00344DEF" w:rsidRPr="00FD2E7F" w:rsidRDefault="00553049" w:rsidP="006B64E5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DEF" w:rsidRPr="00FD2E7F">
              <w:rPr>
                <w:rFonts w:ascii="Times New Roman" w:hAnsi="Times New Roman" w:cs="Times New Roman"/>
                <w:sz w:val="24"/>
                <w:szCs w:val="24"/>
              </w:rPr>
              <w:t>.2. Уполномоченные лица участников, желающие принять участие в конкурсе, при регистрации предъявляют следующие документы:</w:t>
            </w:r>
          </w:p>
          <w:p w14:paraId="179E14D6" w14:textId="77777777" w:rsidR="00344DEF" w:rsidRPr="00FD2E7F" w:rsidRDefault="00344DEF" w:rsidP="00344D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1) руководители юридических лиц, которые вправе действовать от имени юридического лица в соответствии с их учредительными документами без доверенности: </w:t>
            </w:r>
          </w:p>
          <w:p w14:paraId="269224B8" w14:textId="77777777" w:rsidR="00344DEF" w:rsidRPr="00FD2E7F" w:rsidRDefault="00344DEF" w:rsidP="00344D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а) документ, удостоверяющий личность;</w:t>
            </w:r>
          </w:p>
          <w:p w14:paraId="4F976B8D" w14:textId="77777777" w:rsidR="00344DEF" w:rsidRPr="00FD2E7F" w:rsidRDefault="00344DEF" w:rsidP="00344D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2) физические лица, в том числе индивидуальные предприниматели, подавшие заявки от собственного имени:</w:t>
            </w:r>
          </w:p>
          <w:p w14:paraId="7F05EFB6" w14:textId="77777777" w:rsidR="00344DEF" w:rsidRPr="00FD2E7F" w:rsidRDefault="00344DEF" w:rsidP="00344D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а) документ, удостоверяющий личность;</w:t>
            </w:r>
          </w:p>
          <w:p w14:paraId="21CA241D" w14:textId="77777777" w:rsidR="00344DEF" w:rsidRPr="00FD2E7F" w:rsidRDefault="00344DEF" w:rsidP="00344D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3) </w:t>
            </w:r>
            <w:proofErr w:type="gramStart"/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представители  участников</w:t>
            </w:r>
            <w:proofErr w:type="gramEnd"/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, действующие на основании доверенности:</w:t>
            </w:r>
          </w:p>
          <w:p w14:paraId="62D81DE9" w14:textId="77777777" w:rsidR="00344DEF" w:rsidRPr="00FD2E7F" w:rsidRDefault="00344DEF" w:rsidP="00344D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а) документ, удостоверяющий личность;</w:t>
            </w:r>
          </w:p>
          <w:p w14:paraId="18006863" w14:textId="77777777" w:rsidR="00344DEF" w:rsidRPr="00FD2E7F" w:rsidRDefault="00344DEF" w:rsidP="00344D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б) доверенность;</w:t>
            </w:r>
          </w:p>
          <w:p w14:paraId="62B1514A" w14:textId="77777777" w:rsidR="00344DEF" w:rsidRPr="00FD2E7F" w:rsidRDefault="00344DEF" w:rsidP="00344D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Доверенность на участие в конкурсе остается у организатора конкурса.</w:t>
            </w:r>
          </w:p>
          <w:p w14:paraId="47886DFB" w14:textId="77777777" w:rsidR="00344DEF" w:rsidRPr="00FD2E7F" w:rsidRDefault="00553049" w:rsidP="006B64E5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DEF" w:rsidRPr="00FD2E7F">
              <w:rPr>
                <w:rFonts w:ascii="Times New Roman" w:hAnsi="Times New Roman" w:cs="Times New Roman"/>
                <w:sz w:val="24"/>
                <w:szCs w:val="24"/>
              </w:rPr>
              <w:t>.3. Участники конкурса имеют право участвовать в конкурсе только по тем лотам, по которым они допущены к участию в конкурсе в соответствии с протоколом рассмотрения заявок на участие в конкурсе.</w:t>
            </w:r>
          </w:p>
          <w:p w14:paraId="57F017D0" w14:textId="77777777" w:rsidR="001E7030" w:rsidRPr="00FD2E7F" w:rsidRDefault="001E7030" w:rsidP="00344D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6.4.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      </w:r>
          </w:p>
          <w:p w14:paraId="30CE7A67" w14:textId="746F8A60" w:rsidR="008527B4" w:rsidRPr="00FD2E7F" w:rsidRDefault="009E301D" w:rsidP="008527B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6.5. </w:t>
            </w:r>
            <w:r w:rsidR="008527B4" w:rsidRPr="00FD2E7F">
              <w:rPr>
                <w:rFonts w:ascii="Times New Roman" w:hAnsi="Times New Roman" w:cs="Times New Roman"/>
                <w:sz w:val="24"/>
                <w:szCs w:val="24"/>
              </w:rPr>
              <w:t>Участники конкурса предлагают установить размер платы за содержание и ремонт жилого помещения за выполнение перечня работ и услуг</w:t>
            </w:r>
            <w:r w:rsidR="00EE7E4D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508D" w:rsidRPr="00043173">
              <w:rPr>
                <w:rFonts w:ascii="Times New Roman" w:hAnsi="Times New Roman" w:cs="Times New Roman"/>
                <w:sz w:val="24"/>
                <w:szCs w:val="24"/>
              </w:rPr>
              <w:t>предусмотренного</w:t>
            </w:r>
            <w:r w:rsidR="00320F57" w:rsidRPr="00043173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конкурсной </w:t>
            </w:r>
            <w:r w:rsidR="00320F57" w:rsidRPr="00FD2E7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8527B4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, меньший, чем размер платы за содержание и ремонт жилого помещения, указанный в </w:t>
            </w:r>
            <w:r w:rsidR="00EE7E4D" w:rsidRPr="00FD2E7F">
              <w:rPr>
                <w:rFonts w:ascii="Times New Roman" w:hAnsi="Times New Roman" w:cs="Times New Roman"/>
                <w:sz w:val="24"/>
                <w:szCs w:val="24"/>
              </w:rPr>
              <w:t>извещении</w:t>
            </w:r>
            <w:r w:rsidR="00DB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7B4" w:rsidRPr="00FD2E7F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конкурса, с пошаговым снижением размера платы за содержание и ремонт жилого помещения на 0,1 процента (далее - предложение).</w:t>
            </w:r>
          </w:p>
          <w:p w14:paraId="7C3A9436" w14:textId="77777777" w:rsidR="008527B4" w:rsidRPr="00FD2E7F" w:rsidRDefault="008527B4" w:rsidP="008527B4">
            <w:pPr>
              <w:widowControl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      </w:r>
          </w:p>
          <w:p w14:paraId="6E54D0CD" w14:textId="77777777" w:rsidR="008527B4" w:rsidRPr="00FD2E7F" w:rsidRDefault="006160FC" w:rsidP="006160FC">
            <w:pPr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6.6. </w:t>
            </w:r>
            <w:r w:rsidR="008527B4" w:rsidRPr="00FD2E7F">
              <w:rPr>
                <w:rFonts w:ascii="Times New Roman" w:hAnsi="Times New Roman" w:cs="Times New Roman"/>
                <w:sz w:val="24"/>
                <w:szCs w:val="24"/>
              </w:rPr>
              <w:t>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DB4BF9" w14:textId="77777777" w:rsidR="008527B4" w:rsidRPr="00FD2E7F" w:rsidRDefault="006160FC" w:rsidP="008527B4">
            <w:pPr>
              <w:widowControl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8527B4" w:rsidRPr="00FD2E7F">
              <w:rPr>
                <w:rFonts w:ascii="Times New Roman" w:hAnsi="Times New Roman" w:cs="Times New Roman"/>
                <w:sz w:val="24"/>
                <w:szCs w:val="24"/>
              </w:rPr>
              <w:t>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      </w:r>
          </w:p>
          <w:p w14:paraId="65FE60E7" w14:textId="77777777" w:rsidR="005D0CFE" w:rsidRPr="00FD2E7F" w:rsidRDefault="002C3756" w:rsidP="005D0CFE">
            <w:pPr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160FC" w:rsidRPr="00FD2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CFE" w:rsidRPr="00FD2E7F">
              <w:rPr>
                <w:rFonts w:ascii="Times New Roman" w:hAnsi="Times New Roman" w:cs="Times New Roman"/>
                <w:sz w:val="24"/>
                <w:szCs w:val="24"/>
              </w:rPr>
              <w:t>. Конкурсная комиссия ведет протокол конкурса, который подписывается в день проведения конкурса. Указанный протокол составляется в 3 экземплярах, два из которых остаются у организатора конкурса, один передается победителю конкурса.</w:t>
            </w:r>
          </w:p>
          <w:p w14:paraId="6AD868C3" w14:textId="77777777" w:rsidR="005D0CFE" w:rsidRPr="00FD2E7F" w:rsidRDefault="002C3756" w:rsidP="005D0CFE">
            <w:pPr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160FC" w:rsidRPr="00FD2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0CFE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 Текст протокола конкурса размещается на официальном сайте организатором конкурса в течение 1 рабочего дня с даты его утверждения. </w:t>
            </w:r>
          </w:p>
          <w:p w14:paraId="0B3801CC" w14:textId="77777777" w:rsidR="005D0CFE" w:rsidRPr="00FD2E7F" w:rsidRDefault="005D0CFE" w:rsidP="00344DEF">
            <w:pPr>
              <w:ind w:firstLine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7EA99372" w14:textId="77777777" w:rsidR="0009465D" w:rsidRPr="00FD2E7F" w:rsidRDefault="00553049" w:rsidP="00B91DF5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. УВЕДОМЛЕНИЕ О ПРИЗНАНИИ ЗАЯВКИ, ВЫИГРАВШЕЙ КОНКУРС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p w14:paraId="4A8A804A" w14:textId="77777777" w:rsidR="00D2399C" w:rsidRPr="00FD2E7F" w:rsidRDefault="00D2399C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 в течение 3 рабочих дней с даты утвержден</w:t>
            </w:r>
            <w:r w:rsidR="000E6149" w:rsidRPr="00FD2E7F">
              <w:rPr>
                <w:rFonts w:ascii="Times New Roman" w:hAnsi="Times New Roman" w:cs="Times New Roman"/>
                <w:sz w:val="24"/>
                <w:szCs w:val="24"/>
              </w:rPr>
              <w:t>ия протокола конкурса передает п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обедителю конкурса один экземпляр протокола и проект договора управления </w:t>
            </w:r>
            <w:r w:rsidR="002C29CC" w:rsidRPr="00FD2E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ногоквартирным домом.</w:t>
            </w:r>
          </w:p>
          <w:p w14:paraId="3E6864BC" w14:textId="77777777" w:rsidR="00DE490B" w:rsidRPr="00FD2E7F" w:rsidRDefault="00DE490B" w:rsidP="00DE490B">
            <w:pPr>
              <w:pStyle w:val="a5"/>
              <w:ind w:left="0" w:right="0" w:firstLine="567"/>
              <w:jc w:val="center"/>
              <w:rPr>
                <w:b/>
                <w:color w:val="000000"/>
              </w:rPr>
            </w:pPr>
          </w:p>
          <w:p w14:paraId="45ED4F92" w14:textId="77777777" w:rsidR="00DE490B" w:rsidRPr="00FD2E7F" w:rsidRDefault="00DE490B" w:rsidP="00DE490B">
            <w:pPr>
              <w:pStyle w:val="a5"/>
              <w:ind w:left="0" w:right="0" w:firstLine="567"/>
              <w:jc w:val="center"/>
              <w:rPr>
                <w:b/>
                <w:color w:val="000000"/>
              </w:rPr>
            </w:pPr>
            <w:r w:rsidRPr="00FD2E7F">
              <w:rPr>
                <w:b/>
                <w:color w:val="000000"/>
              </w:rPr>
              <w:t>8. ПОРЯДОК ВЫБОРА УПРАВЛЯЮЩЕЙ ОРГАНИЗАЦИИ</w:t>
            </w:r>
          </w:p>
          <w:p w14:paraId="3C12749F" w14:textId="77777777" w:rsidR="00DE490B" w:rsidRPr="00FD2E7F" w:rsidRDefault="00DE490B" w:rsidP="00DE490B">
            <w:pPr>
              <w:pStyle w:val="a5"/>
              <w:ind w:left="0" w:right="0" w:firstLine="567"/>
              <w:jc w:val="center"/>
              <w:rPr>
                <w:b/>
                <w:color w:val="000000"/>
              </w:rPr>
            </w:pPr>
            <w:r w:rsidRPr="00FD2E7F">
              <w:rPr>
                <w:b/>
                <w:color w:val="000000"/>
              </w:rPr>
              <w:t>БЕЗ ПРОВЕДЕНИЯ КОНКУРСА</w:t>
            </w:r>
          </w:p>
          <w:p w14:paraId="2B10D6C6" w14:textId="77777777" w:rsidR="00DE490B" w:rsidRPr="00FD2E7F" w:rsidRDefault="00DE490B" w:rsidP="00DE490B">
            <w:pPr>
              <w:pStyle w:val="a5"/>
              <w:ind w:left="0" w:right="0" w:firstLine="567"/>
              <w:rPr>
                <w:color w:val="000000"/>
              </w:rPr>
            </w:pPr>
            <w:r w:rsidRPr="00FD2E7F">
              <w:rPr>
                <w:color w:val="000000"/>
              </w:rPr>
              <w:t xml:space="preserve">8.1. В случае если только один претендент признан участником конкурса, конкурс в соответствии с действующим законодательством признается несостоявшимся. </w:t>
            </w:r>
          </w:p>
          <w:p w14:paraId="400C29B2" w14:textId="77777777" w:rsidR="00A31499" w:rsidRPr="00FD2E7F" w:rsidRDefault="00DE490B" w:rsidP="00DE490B">
            <w:pPr>
              <w:pStyle w:val="a5"/>
              <w:ind w:left="0" w:right="0" w:firstLine="567"/>
              <w:rPr>
                <w:color w:val="000000"/>
              </w:rPr>
            </w:pPr>
            <w:r w:rsidRPr="00FD2E7F">
              <w:rPr>
                <w:color w:val="000000"/>
              </w:rPr>
              <w:t xml:space="preserve">В таком случае Организатор конкурса в течение 3 рабочих дней с даты подписания </w:t>
            </w:r>
            <w:r w:rsidRPr="00FD2E7F">
              <w:rPr>
                <w:color w:val="000000"/>
              </w:rPr>
              <w:lastRenderedPageBreak/>
              <w:t>протокола рассмотрения заявок на участие в конкурсе передает этому участнику проект Договора управления.</w:t>
            </w:r>
          </w:p>
          <w:p w14:paraId="2DA85B3F" w14:textId="77777777" w:rsidR="00DE490B" w:rsidRPr="00FD2E7F" w:rsidRDefault="00DE490B" w:rsidP="00DE490B">
            <w:pPr>
              <w:pStyle w:val="a5"/>
              <w:ind w:left="0" w:right="0" w:firstLine="567"/>
              <w:rPr>
                <w:color w:val="000000"/>
              </w:rPr>
            </w:pPr>
            <w:r w:rsidRPr="00FD2E7F">
              <w:rPr>
                <w:color w:val="000000"/>
              </w:rPr>
              <w:t>Договор управления заключается в срок, установленный организатором конкурса, на условиях выполнения работ и услуг, указанных в извещении о проведении конкурса и конкурсной документации</w:t>
            </w:r>
            <w:r w:rsidR="00A31499" w:rsidRPr="00FD2E7F">
              <w:rPr>
                <w:color w:val="000000"/>
              </w:rPr>
              <w:t xml:space="preserve">, </w:t>
            </w:r>
            <w:r w:rsidRPr="00FD2E7F">
              <w:rPr>
                <w:color w:val="000000"/>
              </w:rPr>
              <w:t>за указанный в извещении о проведении конкурса и конкурсной документации размер платы за содержание и ремонт жилого помещения. Претендент, признанный единственным участником конкурса не вправе отказаться от заключения Договора управления.</w:t>
            </w:r>
          </w:p>
          <w:p w14:paraId="2EC1419A" w14:textId="77777777" w:rsidR="00DE490B" w:rsidRPr="00FD2E7F" w:rsidRDefault="00DE490B" w:rsidP="00DE490B">
            <w:pPr>
              <w:pStyle w:val="a5"/>
              <w:ind w:left="0" w:right="0" w:firstLine="567"/>
              <w:rPr>
                <w:color w:val="000000"/>
              </w:rPr>
            </w:pPr>
            <w:r w:rsidRPr="00FD2E7F">
              <w:rPr>
                <w:color w:val="000000"/>
              </w:rPr>
              <w:t>8.</w:t>
            </w:r>
            <w:r w:rsidR="00FC0DC7" w:rsidRPr="00FD2E7F">
              <w:rPr>
                <w:color w:val="000000"/>
              </w:rPr>
              <w:t>2</w:t>
            </w:r>
            <w:r w:rsidRPr="00FD2E7F">
              <w:rPr>
                <w:color w:val="000000"/>
              </w:rPr>
              <w:t>. Средства, внесенные в качестве обеспечения заявки на участие в конкурсе возвращаются единственному участнику конкурса в течение пяти</w:t>
            </w:r>
            <w:r w:rsidR="00A31499" w:rsidRPr="00FD2E7F">
              <w:rPr>
                <w:color w:val="000000"/>
              </w:rPr>
              <w:t xml:space="preserve"> рабочих</w:t>
            </w:r>
            <w:r w:rsidRPr="00FD2E7F">
              <w:rPr>
                <w:color w:val="000000"/>
              </w:rPr>
              <w:t xml:space="preserve"> дней с даты предоставления организатору конкурса подписанного им Договора управления и обеспечения исполнения обязательств. При непредставлении организатору конкурса таким участником конкурса в срок, установленный организатором конкурса Договора управления, а также обеспечения исполнения обязательств, такой участник конкурса признается уклонившимся от заключения Договора управления и денежные средства, внесенные им в качестве обеспечения заявки на участие в конкурсе, не возвращаются.</w:t>
            </w:r>
          </w:p>
          <w:p w14:paraId="46FE6FE3" w14:textId="77777777" w:rsidR="00DE490B" w:rsidRPr="00FD2E7F" w:rsidRDefault="00DE490B" w:rsidP="00DE490B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FC0DC7"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случае признания единственного участника конкурса уклонившимся от заключения Договора управления,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 управления.</w:t>
            </w:r>
          </w:p>
          <w:p w14:paraId="2A17211F" w14:textId="77777777" w:rsidR="00C55D3B" w:rsidRPr="00FD2E7F" w:rsidRDefault="00C55D3B" w:rsidP="00B91DF5">
            <w:pPr>
              <w:pStyle w:val="20"/>
              <w:keepNext w:val="0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45E6AF1" w14:textId="77777777" w:rsidR="0009465D" w:rsidRPr="00FD2E7F" w:rsidRDefault="00DE490B" w:rsidP="00B91DF5">
            <w:pPr>
              <w:pStyle w:val="20"/>
              <w:keepNext w:val="0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2E7F">
              <w:rPr>
                <w:b/>
                <w:sz w:val="24"/>
                <w:szCs w:val="24"/>
              </w:rPr>
              <w:t>9</w:t>
            </w:r>
            <w:r w:rsidR="0009465D" w:rsidRPr="00FD2E7F">
              <w:rPr>
                <w:b/>
                <w:sz w:val="24"/>
                <w:szCs w:val="24"/>
              </w:rPr>
              <w:t>. ВОЗВРАТ ЗАЯВОК ПРЕТЕНДЕНТАМ</w:t>
            </w:r>
          </w:p>
          <w:p w14:paraId="453980BC" w14:textId="77777777" w:rsidR="0009465D" w:rsidRPr="00FD2E7F" w:rsidRDefault="0009465D" w:rsidP="00B91DF5">
            <w:pPr>
              <w:ind w:firstLine="56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После процедуры вскрытия конвертов все поступившие заявки (за исключением оригиналов документов обесп</w:t>
            </w:r>
            <w:r w:rsidR="000E6149"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ечения заявки), включая ответы п</w:t>
            </w:r>
            <w:r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ретендентов на запросы конкурсной комиссии, ста</w:t>
            </w:r>
            <w:r w:rsidR="0059600E"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</w:t>
            </w:r>
            <w:r w:rsidR="000E6149"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ятся собственностью о</w:t>
            </w:r>
            <w:r w:rsidR="00CD3F63"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рганизатора</w:t>
            </w:r>
            <w:r w:rsidR="0059600E"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конкурса</w:t>
            </w:r>
            <w:r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</w:t>
            </w:r>
            <w:r w:rsidR="00CD3F63"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возвр</w:t>
            </w:r>
            <w:r w:rsidR="000E6149"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ату п</w:t>
            </w:r>
            <w:r w:rsidRPr="00FD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ретендентам не подлежат.</w:t>
            </w:r>
          </w:p>
          <w:p w14:paraId="4A0C7653" w14:textId="77777777" w:rsidR="002C3756" w:rsidRPr="00FD2E7F" w:rsidRDefault="002C3756" w:rsidP="002C3756">
            <w:bookmarkStart w:id="40" w:name="_Toc100743391"/>
          </w:p>
          <w:p w14:paraId="5B2439AC" w14:textId="77777777" w:rsidR="002C3756" w:rsidRPr="00FD2E7F" w:rsidRDefault="002C3756" w:rsidP="002C3756"/>
          <w:p w14:paraId="17C56E6D" w14:textId="77777777" w:rsidR="0009465D" w:rsidRPr="00FD2E7F" w:rsidRDefault="00DE490B" w:rsidP="00B91DF5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. ЗАКЛЮЧЕНИЕ ДОГОВОРА</w:t>
            </w:r>
            <w:bookmarkEnd w:id="40"/>
          </w:p>
          <w:p w14:paraId="0C2A1781" w14:textId="77777777" w:rsidR="00D2399C" w:rsidRPr="00FD2E7F" w:rsidRDefault="00DE490B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43E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в течение 10 рабочих дней с даты утверждения п</w:t>
            </w:r>
            <w:r w:rsidR="000E6149" w:rsidRPr="00FD2E7F">
              <w:rPr>
                <w:rFonts w:ascii="Times New Roman" w:hAnsi="Times New Roman" w:cs="Times New Roman"/>
                <w:sz w:val="24"/>
                <w:szCs w:val="24"/>
              </w:rPr>
              <w:t>ротокола конкурса представляет о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рганизатору конкурса подписанный им проект договора управления многоквартирным домом, а также обеспечение исполнения обязательств</w:t>
            </w:r>
            <w:r w:rsidR="00FF4F4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договору.</w:t>
            </w:r>
          </w:p>
          <w:p w14:paraId="45D4636A" w14:textId="3FB41BCE" w:rsidR="00D2399C" w:rsidRPr="00FD2E7F" w:rsidRDefault="00DE490B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43E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в течение 20 дней с даты утверждения протокола конкурса</w:t>
            </w:r>
            <w:r w:rsidR="00B02577" w:rsidRPr="00FD2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577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но не ранее чем через 10 дней со дня размещения протокола конкурса на официальном сайте, 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      </w:r>
          </w:p>
          <w:p w14:paraId="7FF6B225" w14:textId="761C88AC" w:rsidR="00D2399C" w:rsidRPr="00FD2E7F" w:rsidRDefault="00DE490B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43E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0E6149" w:rsidRPr="00FD2E7F">
              <w:rPr>
                <w:rFonts w:ascii="Times New Roman" w:hAnsi="Times New Roman" w:cs="Times New Roman"/>
                <w:sz w:val="24"/>
                <w:szCs w:val="24"/>
              </w:rPr>
              <w:t>В случае если п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обедит</w:t>
            </w:r>
            <w:r w:rsidR="002C5ACB" w:rsidRPr="00FD2E7F">
              <w:rPr>
                <w:rFonts w:ascii="Times New Roman" w:hAnsi="Times New Roman" w:cs="Times New Roman"/>
                <w:sz w:val="24"/>
                <w:szCs w:val="24"/>
              </w:rPr>
              <w:t>ель конкурса в</w:t>
            </w:r>
            <w:r w:rsidR="0049643E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10 рабочих дней с даты утверждения протокола конкурса</w:t>
            </w:r>
            <w:r w:rsidR="000E614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представил о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рганизатору конкурса подписанный им проект договора управления многоквартирным домом, а также обеспечение исполнения обязательств</w:t>
            </w:r>
            <w:r w:rsidR="00FF4F4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(нотариально заверенная копия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DB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FF4F49" w:rsidRPr="00FD2E7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а о </w:t>
            </w:r>
            <w:r w:rsidR="00FF4F49" w:rsidRPr="00FD2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депозита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безотзывн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FF4F4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гаранти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), он признается уклонившимся от заключения договора управления многоквартирным домом.</w:t>
            </w:r>
          </w:p>
          <w:p w14:paraId="361D3113" w14:textId="77777777" w:rsidR="00A31499" w:rsidRPr="00FD2E7F" w:rsidRDefault="00DE490B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43E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="000E6149" w:rsidRPr="00FD2E7F">
              <w:rPr>
                <w:rFonts w:ascii="Times New Roman" w:hAnsi="Times New Roman" w:cs="Times New Roman"/>
                <w:sz w:val="24"/>
                <w:szCs w:val="24"/>
              </w:rPr>
              <w:t>В случае признания п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обедителя конкурса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>, признанного победителем в соответствии с пунктом 6.5. Тома 1 Конкурсной документации,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уклонившимся от заключения договора уп</w:t>
            </w:r>
            <w:r w:rsidR="000E6149" w:rsidRPr="00FD2E7F">
              <w:rPr>
                <w:rFonts w:ascii="Times New Roman" w:hAnsi="Times New Roman" w:cs="Times New Roman"/>
                <w:sz w:val="24"/>
                <w:szCs w:val="24"/>
              </w:rPr>
              <w:t>равления многоквартирным домом</w:t>
            </w:r>
            <w:r w:rsidR="00EE7E4D" w:rsidRPr="00FD2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614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рганизатор конкурса предлагает заключить договор управления мн</w:t>
            </w:r>
            <w:r w:rsidR="00CD3F63" w:rsidRPr="00FD2E7F">
              <w:rPr>
                <w:rFonts w:ascii="Times New Roman" w:hAnsi="Times New Roman" w:cs="Times New Roman"/>
                <w:sz w:val="24"/>
                <w:szCs w:val="24"/>
              </w:rPr>
              <w:t>огокв</w:t>
            </w:r>
            <w:r w:rsidR="000E6149" w:rsidRPr="00FD2E7F">
              <w:rPr>
                <w:rFonts w:ascii="Times New Roman" w:hAnsi="Times New Roman" w:cs="Times New Roman"/>
                <w:sz w:val="24"/>
                <w:szCs w:val="24"/>
              </w:rPr>
              <w:t>артирным домом у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частнику конкурса,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сделавшему предыдущее предложение по наименьшему размеру платы за содержание и ремонт жилого помещения.</w:t>
            </w:r>
          </w:p>
          <w:p w14:paraId="18F074A8" w14:textId="77777777" w:rsidR="00A31499" w:rsidRPr="00FD2E7F" w:rsidRDefault="00A31499" w:rsidP="00A31499">
            <w:pPr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победителя конкурса, признанного победителем в соответствии с </w:t>
            </w:r>
            <w:hyperlink r:id="rId10" w:history="1">
              <w:r w:rsidRPr="00FD2E7F">
                <w:rPr>
                  <w:rFonts w:ascii="Times New Roman" w:hAnsi="Times New Roman" w:cs="Times New Roman"/>
                  <w:sz w:val="24"/>
                  <w:szCs w:val="24"/>
                </w:rPr>
                <w:t>пунктом 6.7.</w:t>
              </w:r>
            </w:hyperlink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Тома 1 Конкурсной документации,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      </w:r>
          </w:p>
          <w:p w14:paraId="5BB800D6" w14:textId="77777777" w:rsidR="00D2399C" w:rsidRPr="00FD2E7F" w:rsidRDefault="00DE490B" w:rsidP="00B91DF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9643E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      </w:r>
          </w:p>
          <w:p w14:paraId="3D04E73C" w14:textId="77777777" w:rsidR="00D2399C" w:rsidRPr="00FD2E7F" w:rsidRDefault="00DE490B" w:rsidP="00A31499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43E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Средства, внесенные в качестве обеспечения заявки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</w:t>
            </w:r>
            <w:r w:rsidR="000E6149" w:rsidRPr="00FD2E7F">
              <w:rPr>
                <w:rFonts w:ascii="Times New Roman" w:hAnsi="Times New Roman" w:cs="Times New Roman"/>
                <w:sz w:val="24"/>
                <w:szCs w:val="24"/>
              </w:rPr>
              <w:t>, возвращаются победителю конкурса и у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частнику конкурса, который сделал 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предыдущее предложение по наименьшему размеру платы за содержание и ремонт жилого помещения, </w:t>
            </w:r>
            <w:r w:rsidR="00A31499" w:rsidRPr="00FD2E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в течение 5 раб</w:t>
            </w:r>
            <w:r w:rsidR="000E6149" w:rsidRPr="00FD2E7F">
              <w:rPr>
                <w:rFonts w:ascii="Times New Roman" w:hAnsi="Times New Roman" w:cs="Times New Roman"/>
                <w:sz w:val="24"/>
                <w:szCs w:val="24"/>
              </w:rPr>
              <w:t>очих дней с даты представления о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r w:rsidR="000E6149" w:rsidRPr="00FD2E7F">
              <w:rPr>
                <w:rFonts w:ascii="Times New Roman" w:hAnsi="Times New Roman" w:cs="Times New Roman"/>
                <w:sz w:val="24"/>
                <w:szCs w:val="24"/>
              </w:rPr>
              <w:t>низатору конкурса подписанного п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обедителем конкурса проекта договора управления многоквартирным домом и обеспечения исполнения обязательств</w:t>
            </w:r>
            <w:r w:rsidR="00FF4F49"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</w:t>
            </w:r>
            <w:r w:rsidR="00D2399C" w:rsidRPr="00FD2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27CC4E" w14:textId="77777777" w:rsidR="00A31499" w:rsidRPr="00FD2E7F" w:rsidRDefault="00A31499" w:rsidP="00BC643D">
            <w:pPr>
              <w:widowControl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10.7. Победитель конкурса в случаях, предусмотренных </w:t>
            </w:r>
            <w:hyperlink r:id="rId11" w:history="1">
              <w:r w:rsidRPr="00FD2E7F">
                <w:rPr>
                  <w:rFonts w:ascii="Times New Roman" w:hAnsi="Times New Roman" w:cs="Times New Roman"/>
                  <w:sz w:val="24"/>
                  <w:szCs w:val="24"/>
                </w:rPr>
                <w:t>пунктами 6.5.</w:t>
              </w:r>
            </w:hyperlink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FD2E7F">
                <w:rPr>
                  <w:rFonts w:ascii="Times New Roman" w:hAnsi="Times New Roman" w:cs="Times New Roman"/>
                  <w:sz w:val="24"/>
                  <w:szCs w:val="24"/>
                </w:rPr>
                <w:t>6.7.</w:t>
              </w:r>
            </w:hyperlink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Тома 1 Конкурсной документации (участник конкурса в случаях, предусмотренных </w:t>
            </w:r>
            <w:hyperlink r:id="rId13" w:history="1">
              <w:r w:rsidRPr="00FD2E7F">
                <w:rPr>
                  <w:rFonts w:ascii="Times New Roman" w:hAnsi="Times New Roman" w:cs="Times New Roman"/>
                  <w:sz w:val="24"/>
                  <w:szCs w:val="24"/>
                </w:rPr>
                <w:t>пунктами 8.1.</w:t>
              </w:r>
            </w:hyperlink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 w:history="1">
              <w:r w:rsidRPr="00FD2E7F">
                <w:rPr>
                  <w:rFonts w:ascii="Times New Roman" w:hAnsi="Times New Roman" w:cs="Times New Roman"/>
                  <w:sz w:val="24"/>
                  <w:szCs w:val="24"/>
                </w:rPr>
                <w:t>10.4.</w:t>
              </w:r>
            </w:hyperlink>
            <w:r w:rsidRPr="00FD2E7F">
              <w:rPr>
                <w:rFonts w:ascii="Times New Roman" w:hAnsi="Times New Roman" w:cs="Times New Roman"/>
                <w:sz w:val="24"/>
                <w:szCs w:val="24"/>
              </w:rPr>
              <w:t xml:space="preserve"> Тома 1 Конкурсной документации), принимает на себя обязательства выполнять работы и услуги, входящие в перечень работ и услуг, </w:t>
            </w:r>
            <w:r w:rsidRPr="00043173">
              <w:rPr>
                <w:rFonts w:ascii="Times New Roman" w:hAnsi="Times New Roman" w:cs="Times New Roman"/>
                <w:sz w:val="24"/>
                <w:szCs w:val="24"/>
              </w:rPr>
              <w:t>предусмотренны</w:t>
            </w:r>
            <w:r w:rsidR="0086508D" w:rsidRPr="000431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1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20F57" w:rsidRPr="000431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3173">
              <w:rPr>
                <w:rFonts w:ascii="Times New Roman" w:hAnsi="Times New Roman" w:cs="Times New Roman"/>
                <w:sz w:val="24"/>
                <w:szCs w:val="24"/>
              </w:rPr>
              <w:t xml:space="preserve">онкурсной </w:t>
            </w: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документации, за плату за содержание и ремонт жилого помещения в размере, предложенном таким победителем (таким участником) конкурса.</w:t>
            </w:r>
          </w:p>
          <w:p w14:paraId="11D58835" w14:textId="77777777" w:rsidR="00A31499" w:rsidRPr="00FD2E7F" w:rsidRDefault="00A31499" w:rsidP="00A31499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11C0" w14:textId="77777777" w:rsidR="00D775C7" w:rsidRPr="00FD2E7F" w:rsidRDefault="00D775C7" w:rsidP="00B91DF5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D94F" w14:textId="77777777" w:rsidR="0009465D" w:rsidRPr="00FD2E7F" w:rsidRDefault="0059600E" w:rsidP="00B91DF5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90B" w:rsidRPr="00FD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. ПРАВОВОЕ РЕГУЛИРОВАНИЕ</w:t>
            </w:r>
          </w:p>
          <w:p w14:paraId="072D8099" w14:textId="03832BB4" w:rsidR="0009465D" w:rsidRPr="00FD2E7F" w:rsidRDefault="000E6149" w:rsidP="00B91DF5">
            <w:pPr>
              <w:pStyle w:val="20"/>
              <w:keepNext w:val="0"/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2E7F">
              <w:rPr>
                <w:sz w:val="24"/>
                <w:szCs w:val="24"/>
              </w:rPr>
              <w:t>Взаимоотношения претендентов, к</w:t>
            </w:r>
            <w:r w:rsidR="0009465D" w:rsidRPr="00FD2E7F">
              <w:rPr>
                <w:sz w:val="24"/>
                <w:szCs w:val="24"/>
              </w:rPr>
              <w:t xml:space="preserve">онкурсной комиссии, </w:t>
            </w:r>
            <w:r w:rsidRPr="00FD2E7F">
              <w:rPr>
                <w:sz w:val="24"/>
                <w:szCs w:val="24"/>
              </w:rPr>
              <w:t>о</w:t>
            </w:r>
            <w:r w:rsidR="002B372B" w:rsidRPr="00FD2E7F">
              <w:rPr>
                <w:sz w:val="24"/>
                <w:szCs w:val="24"/>
              </w:rPr>
              <w:t>рганизатора конкурса</w:t>
            </w:r>
            <w:r w:rsidR="0009465D" w:rsidRPr="00FD2E7F">
              <w:rPr>
                <w:sz w:val="24"/>
                <w:szCs w:val="24"/>
              </w:rPr>
              <w:t>, возникшие в связи с проведением настоящего конкурса, регулируются законодательством Российской Федерации</w:t>
            </w:r>
            <w:r w:rsidR="00887C31">
              <w:rPr>
                <w:sz w:val="24"/>
                <w:szCs w:val="24"/>
              </w:rPr>
              <w:t xml:space="preserve">, Республики Карелия, а также нормативными актами </w:t>
            </w:r>
            <w:r w:rsidR="00C055A2" w:rsidRPr="00C055A2">
              <w:rPr>
                <w:sz w:val="24"/>
                <w:szCs w:val="24"/>
              </w:rPr>
              <w:t>Администраци</w:t>
            </w:r>
            <w:r w:rsidR="00C055A2">
              <w:rPr>
                <w:sz w:val="24"/>
                <w:szCs w:val="24"/>
              </w:rPr>
              <w:t>и</w:t>
            </w:r>
            <w:r w:rsidR="00C055A2" w:rsidRPr="00C055A2">
              <w:rPr>
                <w:sz w:val="24"/>
                <w:szCs w:val="24"/>
              </w:rPr>
              <w:t xml:space="preserve"> </w:t>
            </w:r>
            <w:proofErr w:type="spellStart"/>
            <w:r w:rsidR="0058156F">
              <w:rPr>
                <w:sz w:val="24"/>
                <w:szCs w:val="24"/>
              </w:rPr>
              <w:t>Луусалмского</w:t>
            </w:r>
            <w:proofErr w:type="spellEnd"/>
            <w:r w:rsidR="0090631B">
              <w:rPr>
                <w:sz w:val="24"/>
                <w:szCs w:val="24"/>
              </w:rPr>
              <w:t xml:space="preserve"> сельского поселения</w:t>
            </w:r>
            <w:r w:rsidR="0009465D" w:rsidRPr="00FD2E7F">
              <w:rPr>
                <w:sz w:val="24"/>
                <w:szCs w:val="24"/>
              </w:rPr>
              <w:t>.</w:t>
            </w:r>
          </w:p>
          <w:p w14:paraId="77AB1956" w14:textId="77777777" w:rsidR="00D775C7" w:rsidRPr="00FD2E7F" w:rsidRDefault="00D775C7" w:rsidP="00B91DF5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Toc100743395"/>
          </w:p>
          <w:p w14:paraId="79F7FB70" w14:textId="77777777" w:rsidR="0009465D" w:rsidRPr="00FD2E7F" w:rsidRDefault="0059600E" w:rsidP="00B91DF5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90B" w:rsidRPr="00FD2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65D" w:rsidRPr="00FD2E7F">
              <w:rPr>
                <w:rFonts w:ascii="Times New Roman" w:hAnsi="Times New Roman" w:cs="Times New Roman"/>
                <w:sz w:val="24"/>
                <w:szCs w:val="24"/>
              </w:rPr>
              <w:t>. ПРАВО НА ОБЖАЛОВАНИЕ</w:t>
            </w:r>
            <w:bookmarkEnd w:id="41"/>
          </w:p>
          <w:p w14:paraId="3975F9FD" w14:textId="77777777" w:rsidR="0009465D" w:rsidRPr="00B91DF5" w:rsidRDefault="00D2399C" w:rsidP="00B91D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F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обжаловать результаты конкурса в порядке, предусмотренном законодательством Российской Федерации.</w:t>
            </w:r>
            <w:r w:rsidR="0009465D" w:rsidRPr="000F3B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</w:tbl>
    <w:p w14:paraId="0249F7B4" w14:textId="77777777" w:rsidR="00BD3688" w:rsidRPr="00F7057B" w:rsidRDefault="00BD3688" w:rsidP="00024B4E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D3688" w:rsidRPr="00F7057B" w:rsidSect="003C4B9D">
      <w:headerReference w:type="default" r:id="rId15"/>
      <w:footerReference w:type="even" r:id="rId16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B74B8" w14:textId="77777777" w:rsidR="00407B54" w:rsidRDefault="00407B54" w:rsidP="006A3D0F">
      <w:pPr>
        <w:pStyle w:val="ConsPlusNormal"/>
      </w:pPr>
      <w:r>
        <w:separator/>
      </w:r>
    </w:p>
  </w:endnote>
  <w:endnote w:type="continuationSeparator" w:id="0">
    <w:p w14:paraId="5282B896" w14:textId="77777777" w:rsidR="00407B54" w:rsidRDefault="00407B54" w:rsidP="006A3D0F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ECAE" w14:textId="77777777" w:rsidR="003B0915" w:rsidRDefault="00DB3240" w:rsidP="002A7F46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B0915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C3D3E9" w14:textId="77777777" w:rsidR="003B0915" w:rsidRDefault="003B0915" w:rsidP="002A7F4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A4B4B" w14:textId="77777777" w:rsidR="00407B54" w:rsidRDefault="00407B54" w:rsidP="006A3D0F">
      <w:pPr>
        <w:pStyle w:val="ConsPlusNormal"/>
      </w:pPr>
      <w:r>
        <w:separator/>
      </w:r>
    </w:p>
  </w:footnote>
  <w:footnote w:type="continuationSeparator" w:id="0">
    <w:p w14:paraId="0F1D7377" w14:textId="77777777" w:rsidR="00407B54" w:rsidRDefault="00407B54" w:rsidP="006A3D0F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120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E02CC34" w14:textId="77777777" w:rsidR="003B0915" w:rsidRPr="00972863" w:rsidRDefault="00DB3240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28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0915" w:rsidRPr="0097286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28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4054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9728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C60EB23" w14:textId="77777777" w:rsidR="003B0915" w:rsidRDefault="003B091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0FEA3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F667350"/>
    <w:multiLevelType w:val="hybridMultilevel"/>
    <w:tmpl w:val="E312C918"/>
    <w:lvl w:ilvl="0" w:tplc="2F94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C94F01A">
      <w:numFmt w:val="none"/>
      <w:lvlText w:val=""/>
      <w:lvlJc w:val="left"/>
      <w:pPr>
        <w:tabs>
          <w:tab w:val="num" w:pos="360"/>
        </w:tabs>
      </w:pPr>
    </w:lvl>
    <w:lvl w:ilvl="2" w:tplc="C56C720C">
      <w:numFmt w:val="none"/>
      <w:lvlText w:val=""/>
      <w:lvlJc w:val="left"/>
      <w:pPr>
        <w:tabs>
          <w:tab w:val="num" w:pos="360"/>
        </w:tabs>
      </w:pPr>
    </w:lvl>
    <w:lvl w:ilvl="3" w:tplc="D06EC6A2">
      <w:numFmt w:val="none"/>
      <w:lvlText w:val=""/>
      <w:lvlJc w:val="left"/>
      <w:pPr>
        <w:tabs>
          <w:tab w:val="num" w:pos="360"/>
        </w:tabs>
      </w:pPr>
    </w:lvl>
    <w:lvl w:ilvl="4" w:tplc="B17EA6F6">
      <w:numFmt w:val="none"/>
      <w:lvlText w:val=""/>
      <w:lvlJc w:val="left"/>
      <w:pPr>
        <w:tabs>
          <w:tab w:val="num" w:pos="360"/>
        </w:tabs>
      </w:pPr>
    </w:lvl>
    <w:lvl w:ilvl="5" w:tplc="AD60A882">
      <w:numFmt w:val="none"/>
      <w:lvlText w:val=""/>
      <w:lvlJc w:val="left"/>
      <w:pPr>
        <w:tabs>
          <w:tab w:val="num" w:pos="360"/>
        </w:tabs>
      </w:pPr>
    </w:lvl>
    <w:lvl w:ilvl="6" w:tplc="18805806">
      <w:numFmt w:val="none"/>
      <w:lvlText w:val=""/>
      <w:lvlJc w:val="left"/>
      <w:pPr>
        <w:tabs>
          <w:tab w:val="num" w:pos="360"/>
        </w:tabs>
      </w:pPr>
    </w:lvl>
    <w:lvl w:ilvl="7" w:tplc="407A1A58">
      <w:numFmt w:val="none"/>
      <w:lvlText w:val=""/>
      <w:lvlJc w:val="left"/>
      <w:pPr>
        <w:tabs>
          <w:tab w:val="num" w:pos="360"/>
        </w:tabs>
      </w:pPr>
    </w:lvl>
    <w:lvl w:ilvl="8" w:tplc="0EE255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8E9"/>
    <w:rsid w:val="00000986"/>
    <w:rsid w:val="00001F55"/>
    <w:rsid w:val="00002509"/>
    <w:rsid w:val="000050F8"/>
    <w:rsid w:val="0001368B"/>
    <w:rsid w:val="000137FD"/>
    <w:rsid w:val="000173E4"/>
    <w:rsid w:val="00017E66"/>
    <w:rsid w:val="00021AB8"/>
    <w:rsid w:val="00024B4E"/>
    <w:rsid w:val="0002522B"/>
    <w:rsid w:val="00030C7F"/>
    <w:rsid w:val="00037290"/>
    <w:rsid w:val="000424AF"/>
    <w:rsid w:val="00043173"/>
    <w:rsid w:val="000507C5"/>
    <w:rsid w:val="00051783"/>
    <w:rsid w:val="0005426F"/>
    <w:rsid w:val="00054C27"/>
    <w:rsid w:val="000554D5"/>
    <w:rsid w:val="00062E5D"/>
    <w:rsid w:val="00064EAA"/>
    <w:rsid w:val="00066A92"/>
    <w:rsid w:val="00073FE0"/>
    <w:rsid w:val="00082947"/>
    <w:rsid w:val="0009465D"/>
    <w:rsid w:val="000A1985"/>
    <w:rsid w:val="000A6795"/>
    <w:rsid w:val="000B2040"/>
    <w:rsid w:val="000B3E75"/>
    <w:rsid w:val="000C363C"/>
    <w:rsid w:val="000C67D7"/>
    <w:rsid w:val="000C7091"/>
    <w:rsid w:val="000C7A61"/>
    <w:rsid w:val="000D53AF"/>
    <w:rsid w:val="000D5B58"/>
    <w:rsid w:val="000E48D7"/>
    <w:rsid w:val="000E6149"/>
    <w:rsid w:val="000F1AB9"/>
    <w:rsid w:val="000F2C54"/>
    <w:rsid w:val="000F37DE"/>
    <w:rsid w:val="000F3BD9"/>
    <w:rsid w:val="000F5272"/>
    <w:rsid w:val="0010581D"/>
    <w:rsid w:val="00106D46"/>
    <w:rsid w:val="00107442"/>
    <w:rsid w:val="0011185B"/>
    <w:rsid w:val="001120DD"/>
    <w:rsid w:val="00115168"/>
    <w:rsid w:val="00115E40"/>
    <w:rsid w:val="00116317"/>
    <w:rsid w:val="001165D6"/>
    <w:rsid w:val="00117852"/>
    <w:rsid w:val="00120B92"/>
    <w:rsid w:val="001217C9"/>
    <w:rsid w:val="001220E8"/>
    <w:rsid w:val="00122744"/>
    <w:rsid w:val="00123B84"/>
    <w:rsid w:val="001244A2"/>
    <w:rsid w:val="001404FD"/>
    <w:rsid w:val="00141E45"/>
    <w:rsid w:val="00141E81"/>
    <w:rsid w:val="0014508C"/>
    <w:rsid w:val="00145A75"/>
    <w:rsid w:val="001469DD"/>
    <w:rsid w:val="00150DE8"/>
    <w:rsid w:val="00151B73"/>
    <w:rsid w:val="00153838"/>
    <w:rsid w:val="001559EC"/>
    <w:rsid w:val="0015726E"/>
    <w:rsid w:val="00161954"/>
    <w:rsid w:val="001629AA"/>
    <w:rsid w:val="00165780"/>
    <w:rsid w:val="00170DD0"/>
    <w:rsid w:val="00174E67"/>
    <w:rsid w:val="001753AB"/>
    <w:rsid w:val="00175FF6"/>
    <w:rsid w:val="00180405"/>
    <w:rsid w:val="00182516"/>
    <w:rsid w:val="001845FA"/>
    <w:rsid w:val="00184B4C"/>
    <w:rsid w:val="00185285"/>
    <w:rsid w:val="00186837"/>
    <w:rsid w:val="00186A1A"/>
    <w:rsid w:val="00187A29"/>
    <w:rsid w:val="0019154A"/>
    <w:rsid w:val="0019720C"/>
    <w:rsid w:val="001A3BDB"/>
    <w:rsid w:val="001A4A4D"/>
    <w:rsid w:val="001B4D66"/>
    <w:rsid w:val="001C21F8"/>
    <w:rsid w:val="001C5265"/>
    <w:rsid w:val="001C6F6C"/>
    <w:rsid w:val="001C713F"/>
    <w:rsid w:val="001C7B68"/>
    <w:rsid w:val="001D57E1"/>
    <w:rsid w:val="001E0389"/>
    <w:rsid w:val="001E3A5C"/>
    <w:rsid w:val="001E458C"/>
    <w:rsid w:val="001E4705"/>
    <w:rsid w:val="001E4C43"/>
    <w:rsid w:val="001E7030"/>
    <w:rsid w:val="001F02FC"/>
    <w:rsid w:val="002037BA"/>
    <w:rsid w:val="0021264E"/>
    <w:rsid w:val="00215531"/>
    <w:rsid w:val="00215C14"/>
    <w:rsid w:val="0021729A"/>
    <w:rsid w:val="00220AD3"/>
    <w:rsid w:val="00222C82"/>
    <w:rsid w:val="00224DC6"/>
    <w:rsid w:val="0022543D"/>
    <w:rsid w:val="002305E1"/>
    <w:rsid w:val="00230E00"/>
    <w:rsid w:val="00233AE3"/>
    <w:rsid w:val="0023436D"/>
    <w:rsid w:val="002346AE"/>
    <w:rsid w:val="00236538"/>
    <w:rsid w:val="002405F1"/>
    <w:rsid w:val="0024120E"/>
    <w:rsid w:val="002430B3"/>
    <w:rsid w:val="0024746D"/>
    <w:rsid w:val="00250157"/>
    <w:rsid w:val="00254847"/>
    <w:rsid w:val="0025740A"/>
    <w:rsid w:val="00262EB6"/>
    <w:rsid w:val="00263B48"/>
    <w:rsid w:val="002650D6"/>
    <w:rsid w:val="00266CF6"/>
    <w:rsid w:val="00267AB3"/>
    <w:rsid w:val="00267C81"/>
    <w:rsid w:val="00282BD4"/>
    <w:rsid w:val="00284226"/>
    <w:rsid w:val="0028739C"/>
    <w:rsid w:val="00291AED"/>
    <w:rsid w:val="00293BDF"/>
    <w:rsid w:val="00294BEF"/>
    <w:rsid w:val="002A08B3"/>
    <w:rsid w:val="002A5DF3"/>
    <w:rsid w:val="002A6CF4"/>
    <w:rsid w:val="002A7415"/>
    <w:rsid w:val="002A7F46"/>
    <w:rsid w:val="002B0038"/>
    <w:rsid w:val="002B23F5"/>
    <w:rsid w:val="002B372B"/>
    <w:rsid w:val="002B5F9A"/>
    <w:rsid w:val="002B62EE"/>
    <w:rsid w:val="002C1940"/>
    <w:rsid w:val="002C29CC"/>
    <w:rsid w:val="002C3756"/>
    <w:rsid w:val="002C50BE"/>
    <w:rsid w:val="002C5ACB"/>
    <w:rsid w:val="002D274D"/>
    <w:rsid w:val="002D6225"/>
    <w:rsid w:val="002D6387"/>
    <w:rsid w:val="002E7A4D"/>
    <w:rsid w:val="002F04EB"/>
    <w:rsid w:val="003100E0"/>
    <w:rsid w:val="00310984"/>
    <w:rsid w:val="00310AA9"/>
    <w:rsid w:val="00320F57"/>
    <w:rsid w:val="00322523"/>
    <w:rsid w:val="003259F9"/>
    <w:rsid w:val="00326EBA"/>
    <w:rsid w:val="00331D67"/>
    <w:rsid w:val="0034191B"/>
    <w:rsid w:val="00342069"/>
    <w:rsid w:val="00342339"/>
    <w:rsid w:val="00344DEF"/>
    <w:rsid w:val="003504F7"/>
    <w:rsid w:val="0036166C"/>
    <w:rsid w:val="00366114"/>
    <w:rsid w:val="003738FE"/>
    <w:rsid w:val="003746D4"/>
    <w:rsid w:val="00375852"/>
    <w:rsid w:val="00377CDF"/>
    <w:rsid w:val="0038364F"/>
    <w:rsid w:val="00383E0D"/>
    <w:rsid w:val="00384CCA"/>
    <w:rsid w:val="00385943"/>
    <w:rsid w:val="00386ADB"/>
    <w:rsid w:val="00387C0D"/>
    <w:rsid w:val="00393A67"/>
    <w:rsid w:val="00395617"/>
    <w:rsid w:val="00395DCC"/>
    <w:rsid w:val="003A2CDC"/>
    <w:rsid w:val="003A57A8"/>
    <w:rsid w:val="003B0915"/>
    <w:rsid w:val="003B1301"/>
    <w:rsid w:val="003C4B9D"/>
    <w:rsid w:val="003D1C38"/>
    <w:rsid w:val="003D28DF"/>
    <w:rsid w:val="003D4AC9"/>
    <w:rsid w:val="003D6AB1"/>
    <w:rsid w:val="003E46AC"/>
    <w:rsid w:val="003F1A86"/>
    <w:rsid w:val="003F379F"/>
    <w:rsid w:val="003F6CE4"/>
    <w:rsid w:val="00404D0F"/>
    <w:rsid w:val="0040593B"/>
    <w:rsid w:val="00407B54"/>
    <w:rsid w:val="00407D6A"/>
    <w:rsid w:val="00415936"/>
    <w:rsid w:val="00416824"/>
    <w:rsid w:val="004278C9"/>
    <w:rsid w:val="00430BCE"/>
    <w:rsid w:val="00435E6F"/>
    <w:rsid w:val="004371D1"/>
    <w:rsid w:val="00437AF5"/>
    <w:rsid w:val="00441CB6"/>
    <w:rsid w:val="00442D05"/>
    <w:rsid w:val="0044379A"/>
    <w:rsid w:val="0044469F"/>
    <w:rsid w:val="004446C4"/>
    <w:rsid w:val="00447847"/>
    <w:rsid w:val="0046425A"/>
    <w:rsid w:val="00464543"/>
    <w:rsid w:val="00464B60"/>
    <w:rsid w:val="00464F02"/>
    <w:rsid w:val="00467E6A"/>
    <w:rsid w:val="00471A0F"/>
    <w:rsid w:val="004741C7"/>
    <w:rsid w:val="00475C5E"/>
    <w:rsid w:val="0047615E"/>
    <w:rsid w:val="00477FE0"/>
    <w:rsid w:val="00480064"/>
    <w:rsid w:val="00480375"/>
    <w:rsid w:val="004820D7"/>
    <w:rsid w:val="004839A9"/>
    <w:rsid w:val="0049643E"/>
    <w:rsid w:val="0049654D"/>
    <w:rsid w:val="004A3BF2"/>
    <w:rsid w:val="004A6E5F"/>
    <w:rsid w:val="004A75B9"/>
    <w:rsid w:val="004B0100"/>
    <w:rsid w:val="004B0906"/>
    <w:rsid w:val="004B0A98"/>
    <w:rsid w:val="004B2F71"/>
    <w:rsid w:val="004B62C2"/>
    <w:rsid w:val="004C182D"/>
    <w:rsid w:val="004C47E1"/>
    <w:rsid w:val="004C4A29"/>
    <w:rsid w:val="004C5429"/>
    <w:rsid w:val="004C5D9E"/>
    <w:rsid w:val="004D0327"/>
    <w:rsid w:val="004D6B6F"/>
    <w:rsid w:val="004E10D6"/>
    <w:rsid w:val="004E3CDA"/>
    <w:rsid w:val="004F6DF5"/>
    <w:rsid w:val="00503E9B"/>
    <w:rsid w:val="00506DC1"/>
    <w:rsid w:val="00514E32"/>
    <w:rsid w:val="005150B7"/>
    <w:rsid w:val="0052346F"/>
    <w:rsid w:val="005238BA"/>
    <w:rsid w:val="00526AC1"/>
    <w:rsid w:val="005420EF"/>
    <w:rsid w:val="005421D2"/>
    <w:rsid w:val="005425CB"/>
    <w:rsid w:val="00543B97"/>
    <w:rsid w:val="00552C5E"/>
    <w:rsid w:val="00553049"/>
    <w:rsid w:val="00553A08"/>
    <w:rsid w:val="00553AAA"/>
    <w:rsid w:val="00566337"/>
    <w:rsid w:val="00570D6B"/>
    <w:rsid w:val="0057102A"/>
    <w:rsid w:val="00571BBB"/>
    <w:rsid w:val="00572A89"/>
    <w:rsid w:val="0058156F"/>
    <w:rsid w:val="00582C7F"/>
    <w:rsid w:val="00583B61"/>
    <w:rsid w:val="00587350"/>
    <w:rsid w:val="0059237F"/>
    <w:rsid w:val="0059600E"/>
    <w:rsid w:val="00597675"/>
    <w:rsid w:val="005B3717"/>
    <w:rsid w:val="005B5495"/>
    <w:rsid w:val="005D0CFE"/>
    <w:rsid w:val="005D1154"/>
    <w:rsid w:val="005D2218"/>
    <w:rsid w:val="005E17E5"/>
    <w:rsid w:val="005F05FA"/>
    <w:rsid w:val="005F2764"/>
    <w:rsid w:val="005F43CE"/>
    <w:rsid w:val="005F656B"/>
    <w:rsid w:val="005F67AC"/>
    <w:rsid w:val="00602161"/>
    <w:rsid w:val="00602B36"/>
    <w:rsid w:val="00605B56"/>
    <w:rsid w:val="006160FC"/>
    <w:rsid w:val="00623C66"/>
    <w:rsid w:val="00631997"/>
    <w:rsid w:val="0063683B"/>
    <w:rsid w:val="00641DB4"/>
    <w:rsid w:val="0064233E"/>
    <w:rsid w:val="0064408A"/>
    <w:rsid w:val="00645875"/>
    <w:rsid w:val="0065111F"/>
    <w:rsid w:val="00653161"/>
    <w:rsid w:val="00653DF3"/>
    <w:rsid w:val="006550B0"/>
    <w:rsid w:val="0066034E"/>
    <w:rsid w:val="006627B7"/>
    <w:rsid w:val="006647BB"/>
    <w:rsid w:val="006701DA"/>
    <w:rsid w:val="00670EA8"/>
    <w:rsid w:val="0067750B"/>
    <w:rsid w:val="00681A21"/>
    <w:rsid w:val="006824EE"/>
    <w:rsid w:val="00684648"/>
    <w:rsid w:val="00684FC3"/>
    <w:rsid w:val="006908BB"/>
    <w:rsid w:val="00691ED6"/>
    <w:rsid w:val="00692E6F"/>
    <w:rsid w:val="00693565"/>
    <w:rsid w:val="00696181"/>
    <w:rsid w:val="006A1309"/>
    <w:rsid w:val="006A3D0F"/>
    <w:rsid w:val="006B10C4"/>
    <w:rsid w:val="006B64E5"/>
    <w:rsid w:val="006C28CA"/>
    <w:rsid w:val="006D383B"/>
    <w:rsid w:val="006E05F4"/>
    <w:rsid w:val="006E127F"/>
    <w:rsid w:val="006E34B2"/>
    <w:rsid w:val="006F0812"/>
    <w:rsid w:val="006F0BE2"/>
    <w:rsid w:val="006F2B5C"/>
    <w:rsid w:val="006F64A4"/>
    <w:rsid w:val="0070560B"/>
    <w:rsid w:val="00711A99"/>
    <w:rsid w:val="00717266"/>
    <w:rsid w:val="007172EA"/>
    <w:rsid w:val="0072320B"/>
    <w:rsid w:val="007250EF"/>
    <w:rsid w:val="00730819"/>
    <w:rsid w:val="007319F6"/>
    <w:rsid w:val="0073775C"/>
    <w:rsid w:val="00741151"/>
    <w:rsid w:val="007507F8"/>
    <w:rsid w:val="007522D3"/>
    <w:rsid w:val="00754613"/>
    <w:rsid w:val="00757126"/>
    <w:rsid w:val="0075734B"/>
    <w:rsid w:val="007604C2"/>
    <w:rsid w:val="00760E1E"/>
    <w:rsid w:val="00761C22"/>
    <w:rsid w:val="007705F1"/>
    <w:rsid w:val="007730BE"/>
    <w:rsid w:val="00790225"/>
    <w:rsid w:val="0079302F"/>
    <w:rsid w:val="00797C1A"/>
    <w:rsid w:val="007A1659"/>
    <w:rsid w:val="007A56F6"/>
    <w:rsid w:val="007B08DD"/>
    <w:rsid w:val="007B69C0"/>
    <w:rsid w:val="007C12E1"/>
    <w:rsid w:val="007C74EB"/>
    <w:rsid w:val="007D0C31"/>
    <w:rsid w:val="007D68E9"/>
    <w:rsid w:val="007E1D9E"/>
    <w:rsid w:val="007E2370"/>
    <w:rsid w:val="007E29D1"/>
    <w:rsid w:val="007E433B"/>
    <w:rsid w:val="007E52F5"/>
    <w:rsid w:val="007E6BE0"/>
    <w:rsid w:val="007E7C65"/>
    <w:rsid w:val="007F5BE7"/>
    <w:rsid w:val="00801E98"/>
    <w:rsid w:val="00801F7E"/>
    <w:rsid w:val="00803DCD"/>
    <w:rsid w:val="008120FE"/>
    <w:rsid w:val="00813218"/>
    <w:rsid w:val="00814C2E"/>
    <w:rsid w:val="00815681"/>
    <w:rsid w:val="008161FD"/>
    <w:rsid w:val="0082061C"/>
    <w:rsid w:val="00827059"/>
    <w:rsid w:val="00827927"/>
    <w:rsid w:val="00846C75"/>
    <w:rsid w:val="00847FE9"/>
    <w:rsid w:val="00850F0E"/>
    <w:rsid w:val="008527B4"/>
    <w:rsid w:val="00854EE4"/>
    <w:rsid w:val="00861E6D"/>
    <w:rsid w:val="008622D8"/>
    <w:rsid w:val="0086263A"/>
    <w:rsid w:val="00862950"/>
    <w:rsid w:val="0086508D"/>
    <w:rsid w:val="00876601"/>
    <w:rsid w:val="00876F7D"/>
    <w:rsid w:val="00881FB0"/>
    <w:rsid w:val="0088483A"/>
    <w:rsid w:val="00887568"/>
    <w:rsid w:val="00887594"/>
    <w:rsid w:val="00887C31"/>
    <w:rsid w:val="008939C1"/>
    <w:rsid w:val="00895F8A"/>
    <w:rsid w:val="008A12C7"/>
    <w:rsid w:val="008A2E84"/>
    <w:rsid w:val="008B118F"/>
    <w:rsid w:val="008B5C64"/>
    <w:rsid w:val="008B683E"/>
    <w:rsid w:val="008C5142"/>
    <w:rsid w:val="008D4054"/>
    <w:rsid w:val="008D47F3"/>
    <w:rsid w:val="008E4A6A"/>
    <w:rsid w:val="008F0056"/>
    <w:rsid w:val="008F104B"/>
    <w:rsid w:val="008F1507"/>
    <w:rsid w:val="008F527A"/>
    <w:rsid w:val="00900FD5"/>
    <w:rsid w:val="00901D57"/>
    <w:rsid w:val="0090631B"/>
    <w:rsid w:val="0091210F"/>
    <w:rsid w:val="00916109"/>
    <w:rsid w:val="00920E74"/>
    <w:rsid w:val="009227BD"/>
    <w:rsid w:val="0092307A"/>
    <w:rsid w:val="009241E7"/>
    <w:rsid w:val="00924C32"/>
    <w:rsid w:val="00927AA3"/>
    <w:rsid w:val="00933636"/>
    <w:rsid w:val="00936850"/>
    <w:rsid w:val="00940134"/>
    <w:rsid w:val="00942669"/>
    <w:rsid w:val="00944BA3"/>
    <w:rsid w:val="00944CA3"/>
    <w:rsid w:val="009452A9"/>
    <w:rsid w:val="00945F71"/>
    <w:rsid w:val="00947520"/>
    <w:rsid w:val="00950151"/>
    <w:rsid w:val="009530D8"/>
    <w:rsid w:val="00953105"/>
    <w:rsid w:val="0096349A"/>
    <w:rsid w:val="009642E6"/>
    <w:rsid w:val="009645C3"/>
    <w:rsid w:val="0096543B"/>
    <w:rsid w:val="00972863"/>
    <w:rsid w:val="00972B6E"/>
    <w:rsid w:val="00972E96"/>
    <w:rsid w:val="009742F3"/>
    <w:rsid w:val="0098181A"/>
    <w:rsid w:val="00981F9A"/>
    <w:rsid w:val="0098268F"/>
    <w:rsid w:val="009831FA"/>
    <w:rsid w:val="0098698E"/>
    <w:rsid w:val="00993DE7"/>
    <w:rsid w:val="00995784"/>
    <w:rsid w:val="00997F1A"/>
    <w:rsid w:val="009A2531"/>
    <w:rsid w:val="009A32FB"/>
    <w:rsid w:val="009A449D"/>
    <w:rsid w:val="009A547D"/>
    <w:rsid w:val="009C01D3"/>
    <w:rsid w:val="009C1E1E"/>
    <w:rsid w:val="009C40A8"/>
    <w:rsid w:val="009C4BB7"/>
    <w:rsid w:val="009C4C73"/>
    <w:rsid w:val="009C6309"/>
    <w:rsid w:val="009D2BAB"/>
    <w:rsid w:val="009D4562"/>
    <w:rsid w:val="009D4635"/>
    <w:rsid w:val="009E08E3"/>
    <w:rsid w:val="009E301D"/>
    <w:rsid w:val="009E427B"/>
    <w:rsid w:val="009F48A6"/>
    <w:rsid w:val="009F5F0F"/>
    <w:rsid w:val="009F71FE"/>
    <w:rsid w:val="00A14692"/>
    <w:rsid w:val="00A14D0C"/>
    <w:rsid w:val="00A22D87"/>
    <w:rsid w:val="00A31499"/>
    <w:rsid w:val="00A33499"/>
    <w:rsid w:val="00A33B0D"/>
    <w:rsid w:val="00A33FA8"/>
    <w:rsid w:val="00A34D5A"/>
    <w:rsid w:val="00A36AA4"/>
    <w:rsid w:val="00A44AD1"/>
    <w:rsid w:val="00A4701E"/>
    <w:rsid w:val="00A472BC"/>
    <w:rsid w:val="00A47375"/>
    <w:rsid w:val="00A525EC"/>
    <w:rsid w:val="00A5620A"/>
    <w:rsid w:val="00A5740D"/>
    <w:rsid w:val="00A60B97"/>
    <w:rsid w:val="00A61D84"/>
    <w:rsid w:val="00A66226"/>
    <w:rsid w:val="00A66C11"/>
    <w:rsid w:val="00A67FCD"/>
    <w:rsid w:val="00A71B8F"/>
    <w:rsid w:val="00A75987"/>
    <w:rsid w:val="00A83D6A"/>
    <w:rsid w:val="00A84A32"/>
    <w:rsid w:val="00A9000B"/>
    <w:rsid w:val="00A909A0"/>
    <w:rsid w:val="00A93809"/>
    <w:rsid w:val="00A97EB2"/>
    <w:rsid w:val="00A97F39"/>
    <w:rsid w:val="00AA0B29"/>
    <w:rsid w:val="00AA1B13"/>
    <w:rsid w:val="00AA2830"/>
    <w:rsid w:val="00AA2A7B"/>
    <w:rsid w:val="00AA2F2B"/>
    <w:rsid w:val="00AA305A"/>
    <w:rsid w:val="00AA4157"/>
    <w:rsid w:val="00AA7E8E"/>
    <w:rsid w:val="00AB1E89"/>
    <w:rsid w:val="00AB3FDD"/>
    <w:rsid w:val="00AB68F7"/>
    <w:rsid w:val="00AC25FD"/>
    <w:rsid w:val="00AC4F36"/>
    <w:rsid w:val="00AC60DC"/>
    <w:rsid w:val="00AD0076"/>
    <w:rsid w:val="00AD4858"/>
    <w:rsid w:val="00AE1122"/>
    <w:rsid w:val="00AE7888"/>
    <w:rsid w:val="00B003F7"/>
    <w:rsid w:val="00B0198F"/>
    <w:rsid w:val="00B02577"/>
    <w:rsid w:val="00B06C65"/>
    <w:rsid w:val="00B07579"/>
    <w:rsid w:val="00B12134"/>
    <w:rsid w:val="00B16B56"/>
    <w:rsid w:val="00B16DFD"/>
    <w:rsid w:val="00B30175"/>
    <w:rsid w:val="00B34EA3"/>
    <w:rsid w:val="00B3548A"/>
    <w:rsid w:val="00B36F19"/>
    <w:rsid w:val="00B4263C"/>
    <w:rsid w:val="00B45E09"/>
    <w:rsid w:val="00B62CC2"/>
    <w:rsid w:val="00B67DBD"/>
    <w:rsid w:val="00B86CBE"/>
    <w:rsid w:val="00B917B9"/>
    <w:rsid w:val="00B91DF5"/>
    <w:rsid w:val="00B92F7C"/>
    <w:rsid w:val="00B94878"/>
    <w:rsid w:val="00B97E34"/>
    <w:rsid w:val="00BA254F"/>
    <w:rsid w:val="00BA5360"/>
    <w:rsid w:val="00BC6423"/>
    <w:rsid w:val="00BC643D"/>
    <w:rsid w:val="00BC7CDB"/>
    <w:rsid w:val="00BD0AEB"/>
    <w:rsid w:val="00BD3688"/>
    <w:rsid w:val="00BD42CC"/>
    <w:rsid w:val="00BE1481"/>
    <w:rsid w:val="00BE7518"/>
    <w:rsid w:val="00BF51DB"/>
    <w:rsid w:val="00BF5991"/>
    <w:rsid w:val="00BF65DE"/>
    <w:rsid w:val="00C055A2"/>
    <w:rsid w:val="00C07412"/>
    <w:rsid w:val="00C07DE2"/>
    <w:rsid w:val="00C124D2"/>
    <w:rsid w:val="00C32CA9"/>
    <w:rsid w:val="00C34EBE"/>
    <w:rsid w:val="00C368CF"/>
    <w:rsid w:val="00C4189B"/>
    <w:rsid w:val="00C43601"/>
    <w:rsid w:val="00C44EDA"/>
    <w:rsid w:val="00C47B1B"/>
    <w:rsid w:val="00C55D3B"/>
    <w:rsid w:val="00C63325"/>
    <w:rsid w:val="00C669B8"/>
    <w:rsid w:val="00C67241"/>
    <w:rsid w:val="00C73C61"/>
    <w:rsid w:val="00C73D07"/>
    <w:rsid w:val="00C917B9"/>
    <w:rsid w:val="00C95D7E"/>
    <w:rsid w:val="00CA137E"/>
    <w:rsid w:val="00CA1B21"/>
    <w:rsid w:val="00CB2C8E"/>
    <w:rsid w:val="00CB2FE4"/>
    <w:rsid w:val="00CB3048"/>
    <w:rsid w:val="00CC29A7"/>
    <w:rsid w:val="00CD3F63"/>
    <w:rsid w:val="00CD4C83"/>
    <w:rsid w:val="00CD63AC"/>
    <w:rsid w:val="00CE0C49"/>
    <w:rsid w:val="00CE125B"/>
    <w:rsid w:val="00CE198D"/>
    <w:rsid w:val="00CE2898"/>
    <w:rsid w:val="00CE35BD"/>
    <w:rsid w:val="00CE6990"/>
    <w:rsid w:val="00CF0A86"/>
    <w:rsid w:val="00CF12A8"/>
    <w:rsid w:val="00CF1F99"/>
    <w:rsid w:val="00CF25F3"/>
    <w:rsid w:val="00D022D2"/>
    <w:rsid w:val="00D023F9"/>
    <w:rsid w:val="00D0400C"/>
    <w:rsid w:val="00D05B33"/>
    <w:rsid w:val="00D10886"/>
    <w:rsid w:val="00D153C8"/>
    <w:rsid w:val="00D15E34"/>
    <w:rsid w:val="00D2399C"/>
    <w:rsid w:val="00D274E5"/>
    <w:rsid w:val="00D3171D"/>
    <w:rsid w:val="00D330E7"/>
    <w:rsid w:val="00D36E1E"/>
    <w:rsid w:val="00D57654"/>
    <w:rsid w:val="00D62817"/>
    <w:rsid w:val="00D63548"/>
    <w:rsid w:val="00D66E1E"/>
    <w:rsid w:val="00D70AF6"/>
    <w:rsid w:val="00D7464B"/>
    <w:rsid w:val="00D769E7"/>
    <w:rsid w:val="00D775C7"/>
    <w:rsid w:val="00D86925"/>
    <w:rsid w:val="00D9020A"/>
    <w:rsid w:val="00D90356"/>
    <w:rsid w:val="00D91DC5"/>
    <w:rsid w:val="00D921E5"/>
    <w:rsid w:val="00D96C22"/>
    <w:rsid w:val="00D97225"/>
    <w:rsid w:val="00D97F45"/>
    <w:rsid w:val="00DA284C"/>
    <w:rsid w:val="00DA2906"/>
    <w:rsid w:val="00DA3880"/>
    <w:rsid w:val="00DA3DEC"/>
    <w:rsid w:val="00DB0ED2"/>
    <w:rsid w:val="00DB3240"/>
    <w:rsid w:val="00DB3ADF"/>
    <w:rsid w:val="00DB43BA"/>
    <w:rsid w:val="00DB54AE"/>
    <w:rsid w:val="00DB690D"/>
    <w:rsid w:val="00DC1782"/>
    <w:rsid w:val="00DC3ACC"/>
    <w:rsid w:val="00DC5D2F"/>
    <w:rsid w:val="00DC6732"/>
    <w:rsid w:val="00DD4482"/>
    <w:rsid w:val="00DD79B0"/>
    <w:rsid w:val="00DE16CF"/>
    <w:rsid w:val="00DE1F23"/>
    <w:rsid w:val="00DE490B"/>
    <w:rsid w:val="00DE6466"/>
    <w:rsid w:val="00DE7929"/>
    <w:rsid w:val="00DF3DF0"/>
    <w:rsid w:val="00DF439F"/>
    <w:rsid w:val="00E023B0"/>
    <w:rsid w:val="00E03642"/>
    <w:rsid w:val="00E14D01"/>
    <w:rsid w:val="00E1630D"/>
    <w:rsid w:val="00E22CF7"/>
    <w:rsid w:val="00E259C4"/>
    <w:rsid w:val="00E25BF7"/>
    <w:rsid w:val="00E31F4C"/>
    <w:rsid w:val="00E329DA"/>
    <w:rsid w:val="00E34989"/>
    <w:rsid w:val="00E45056"/>
    <w:rsid w:val="00E45AE8"/>
    <w:rsid w:val="00E532C8"/>
    <w:rsid w:val="00E61077"/>
    <w:rsid w:val="00E61FEA"/>
    <w:rsid w:val="00E65480"/>
    <w:rsid w:val="00E65A32"/>
    <w:rsid w:val="00E6673C"/>
    <w:rsid w:val="00E728B6"/>
    <w:rsid w:val="00E7335A"/>
    <w:rsid w:val="00E75BB3"/>
    <w:rsid w:val="00E82E58"/>
    <w:rsid w:val="00E87E85"/>
    <w:rsid w:val="00E909A2"/>
    <w:rsid w:val="00E93149"/>
    <w:rsid w:val="00E953A8"/>
    <w:rsid w:val="00EA0044"/>
    <w:rsid w:val="00EA4B83"/>
    <w:rsid w:val="00EB5FC0"/>
    <w:rsid w:val="00EB6DB0"/>
    <w:rsid w:val="00EB6F81"/>
    <w:rsid w:val="00EC0D5A"/>
    <w:rsid w:val="00EC12A4"/>
    <w:rsid w:val="00EC1752"/>
    <w:rsid w:val="00EC5289"/>
    <w:rsid w:val="00EC6936"/>
    <w:rsid w:val="00ED19C3"/>
    <w:rsid w:val="00ED65B3"/>
    <w:rsid w:val="00EE34FA"/>
    <w:rsid w:val="00EE54E3"/>
    <w:rsid w:val="00EE7E4D"/>
    <w:rsid w:val="00EF6090"/>
    <w:rsid w:val="00F04E3D"/>
    <w:rsid w:val="00F07935"/>
    <w:rsid w:val="00F246F3"/>
    <w:rsid w:val="00F331B2"/>
    <w:rsid w:val="00F33B64"/>
    <w:rsid w:val="00F3521B"/>
    <w:rsid w:val="00F36CFC"/>
    <w:rsid w:val="00F404FA"/>
    <w:rsid w:val="00F449D0"/>
    <w:rsid w:val="00F56D4D"/>
    <w:rsid w:val="00F600E1"/>
    <w:rsid w:val="00F61E47"/>
    <w:rsid w:val="00F634AD"/>
    <w:rsid w:val="00F672C7"/>
    <w:rsid w:val="00F7057B"/>
    <w:rsid w:val="00F7172D"/>
    <w:rsid w:val="00F720A8"/>
    <w:rsid w:val="00F74069"/>
    <w:rsid w:val="00F74EEF"/>
    <w:rsid w:val="00F77957"/>
    <w:rsid w:val="00F77FCC"/>
    <w:rsid w:val="00F81145"/>
    <w:rsid w:val="00F84459"/>
    <w:rsid w:val="00F86895"/>
    <w:rsid w:val="00F87B93"/>
    <w:rsid w:val="00F87CBA"/>
    <w:rsid w:val="00F87EAB"/>
    <w:rsid w:val="00F97C16"/>
    <w:rsid w:val="00F97FD9"/>
    <w:rsid w:val="00FA050C"/>
    <w:rsid w:val="00FA764E"/>
    <w:rsid w:val="00FB3640"/>
    <w:rsid w:val="00FB7B63"/>
    <w:rsid w:val="00FC0DC7"/>
    <w:rsid w:val="00FC133D"/>
    <w:rsid w:val="00FC317C"/>
    <w:rsid w:val="00FC57AA"/>
    <w:rsid w:val="00FC6467"/>
    <w:rsid w:val="00FD274F"/>
    <w:rsid w:val="00FD2D12"/>
    <w:rsid w:val="00FD2E7F"/>
    <w:rsid w:val="00FD3AEE"/>
    <w:rsid w:val="00FD3F38"/>
    <w:rsid w:val="00FE0E0B"/>
    <w:rsid w:val="00FE3413"/>
    <w:rsid w:val="00FE53B3"/>
    <w:rsid w:val="00FF4F49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31494"/>
  <w15:docId w15:val="{5FFFA210-7609-4CAE-9858-980535DE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404F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aliases w:val="Заголовок 1 Знак1,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"/>
    <w:basedOn w:val="a0"/>
    <w:next w:val="a0"/>
    <w:link w:val="10"/>
    <w:qFormat/>
    <w:rsid w:val="0009465D"/>
    <w:pPr>
      <w:keepNext/>
      <w:suppressAutoHyphens/>
      <w:adjustRightInd/>
      <w:spacing w:before="6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09465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9465D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68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993DE7"/>
    <w:pPr>
      <w:keepNext/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0"/>
    <w:rsid w:val="0009465D"/>
    <w:pPr>
      <w:spacing w:after="120"/>
    </w:pPr>
  </w:style>
  <w:style w:type="paragraph" w:styleId="30">
    <w:name w:val="Body Text 3"/>
    <w:basedOn w:val="a0"/>
    <w:rsid w:val="0009465D"/>
    <w:pPr>
      <w:spacing w:after="120"/>
    </w:pPr>
    <w:rPr>
      <w:sz w:val="16"/>
      <w:szCs w:val="16"/>
    </w:rPr>
  </w:style>
  <w:style w:type="paragraph" w:styleId="21">
    <w:name w:val="Body Text Indent 2"/>
    <w:basedOn w:val="a0"/>
    <w:rsid w:val="0009465D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09465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lock Text"/>
    <w:basedOn w:val="a0"/>
    <w:rsid w:val="0009465D"/>
    <w:pPr>
      <w:widowControl/>
      <w:autoSpaceDE/>
      <w:autoSpaceDN/>
      <w:adjustRightInd/>
      <w:ind w:left="567" w:right="-1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аголовок 1 Знак1 Знак,Заголовок 1 Знак Знак Знак,Заголовок 1 Знак2 Знак1 Знак,Заголовок 1 Знак1 Знак Знак1 Знак,Заголовок 1 Знак Знак Знак Знак Знак,Заголовок 1 Знак Знак1 Знак Знак Знак,Заголовок 1 Знак Знак2 Знак Знак Знак"/>
    <w:basedOn w:val="a1"/>
    <w:link w:val="1"/>
    <w:rsid w:val="0009465D"/>
    <w:rPr>
      <w:rFonts w:ascii="Arial" w:hAnsi="Arial" w:cs="Arial"/>
      <w:b/>
      <w:sz w:val="28"/>
      <w:szCs w:val="18"/>
      <w:lang w:val="ru-RU" w:eastAsia="ru-RU" w:bidi="ar-SA"/>
    </w:rPr>
  </w:style>
  <w:style w:type="paragraph" w:styleId="a6">
    <w:name w:val="Normal (Web)"/>
    <w:basedOn w:val="a0"/>
    <w:rsid w:val="00AA2830"/>
    <w:pPr>
      <w:keepNext/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2"/>
    <w:rsid w:val="00AA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rsid w:val="00AA2830"/>
    <w:rPr>
      <w:color w:val="0000FF"/>
      <w:u w:val="single"/>
    </w:rPr>
  </w:style>
  <w:style w:type="paragraph" w:customStyle="1" w:styleId="ConsPlusNonformat">
    <w:name w:val="ConsPlusNonformat"/>
    <w:rsid w:val="00E349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0"/>
    <w:link w:val="aa"/>
    <w:uiPriority w:val="99"/>
    <w:qFormat/>
    <w:rsid w:val="000B3E7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  <w:szCs w:val="20"/>
    </w:rPr>
  </w:style>
  <w:style w:type="character" w:styleId="ab">
    <w:name w:val="page number"/>
    <w:basedOn w:val="a1"/>
    <w:rsid w:val="000B3E75"/>
  </w:style>
  <w:style w:type="paragraph" w:styleId="ac">
    <w:name w:val="Body Text Indent"/>
    <w:basedOn w:val="a0"/>
    <w:rsid w:val="000B3E75"/>
    <w:pPr>
      <w:spacing w:after="120"/>
      <w:ind w:left="283"/>
    </w:pPr>
  </w:style>
  <w:style w:type="paragraph" w:styleId="ad">
    <w:name w:val="footer"/>
    <w:aliases w:val=" Знак"/>
    <w:basedOn w:val="a0"/>
    <w:link w:val="ae"/>
    <w:rsid w:val="000B3E7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нак1 Знак Знак Знак Знак Знак1 Знак Знак Знак Знак"/>
    <w:basedOn w:val="a0"/>
    <w:rsid w:val="000B3E75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e">
    <w:name w:val="Нижний колонтитул Знак"/>
    <w:aliases w:val=" Знак Знак"/>
    <w:basedOn w:val="a1"/>
    <w:link w:val="ad"/>
    <w:semiHidden/>
    <w:rsid w:val="000B3E75"/>
    <w:rPr>
      <w:sz w:val="24"/>
      <w:szCs w:val="24"/>
      <w:lang w:val="ru-RU" w:eastAsia="ru-RU" w:bidi="ar-SA"/>
    </w:rPr>
  </w:style>
  <w:style w:type="paragraph" w:styleId="af">
    <w:name w:val="header"/>
    <w:basedOn w:val="a0"/>
    <w:link w:val="af0"/>
    <w:uiPriority w:val="99"/>
    <w:rsid w:val="00B06C65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uiPriority w:val="99"/>
    <w:rsid w:val="00A146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909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alloon Text"/>
    <w:basedOn w:val="a0"/>
    <w:semiHidden/>
    <w:rsid w:val="0066034E"/>
    <w:rPr>
      <w:rFonts w:ascii="Tahoma" w:hAnsi="Tahoma" w:cs="Tahoma"/>
      <w:sz w:val="16"/>
      <w:szCs w:val="16"/>
    </w:rPr>
  </w:style>
  <w:style w:type="paragraph" w:customStyle="1" w:styleId="12">
    <w:name w:val="Знак1 Знак Знак Знак Знак Знак"/>
    <w:basedOn w:val="a0"/>
    <w:rsid w:val="003D6AB1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0"/>
    <w:rsid w:val="000137F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rmal0">
    <w:name w:val="ConsNormal Знак"/>
    <w:basedOn w:val="a1"/>
    <w:link w:val="ConsNormal"/>
    <w:rsid w:val="00C4189B"/>
    <w:rPr>
      <w:rFonts w:ascii="Arial" w:hAnsi="Arial" w:cs="Arial"/>
    </w:rPr>
  </w:style>
  <w:style w:type="paragraph" w:styleId="a">
    <w:name w:val="List Bullet"/>
    <w:basedOn w:val="a0"/>
    <w:rsid w:val="00503E9B"/>
    <w:pPr>
      <w:numPr>
        <w:numId w:val="4"/>
      </w:numPr>
      <w:contextualSpacing/>
    </w:pPr>
  </w:style>
  <w:style w:type="character" w:styleId="af3">
    <w:name w:val="FollowedHyperlink"/>
    <w:basedOn w:val="a1"/>
    <w:rsid w:val="00D86925"/>
    <w:rPr>
      <w:color w:val="800080" w:themeColor="followedHyperlink"/>
      <w:u w:val="single"/>
    </w:rPr>
  </w:style>
  <w:style w:type="character" w:customStyle="1" w:styleId="af0">
    <w:name w:val="Верхний колонтитул Знак"/>
    <w:basedOn w:val="a1"/>
    <w:link w:val="af"/>
    <w:uiPriority w:val="99"/>
    <w:rsid w:val="00972863"/>
    <w:rPr>
      <w:rFonts w:ascii="Arial" w:hAnsi="Arial" w:cs="Arial"/>
      <w:sz w:val="18"/>
      <w:szCs w:val="18"/>
    </w:rPr>
  </w:style>
  <w:style w:type="character" w:customStyle="1" w:styleId="aa">
    <w:name w:val="Заголовок Знак"/>
    <w:basedOn w:val="a1"/>
    <w:link w:val="a9"/>
    <w:uiPriority w:val="99"/>
    <w:rsid w:val="00CE198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986AF1FBB03E6591E797082309AC84F53DBB82CEDE3CA5FC0B3A48B41500B3A137B69EE8C1383349FDAD478A4E7910149932C8D010g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6AF1FBB03E6591E797082309AC84F53DBB82CEDE3CA5FC0B3A48B41500B3A137B69EE9C7383349FDAD478A4E7910149932C8D010g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6AF1FBB03E6591E797082309AC84F53DBB82CEDE3CA5FC0B3A48B41500B3A137B69EE8C0383349FDAD478A4E7910149932C8D010g6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EE74E503EAE6E3FDB1080A4C0BE1FD1A707777DB867E0A1C749C3A4FF0F4757E9863627EFFCAE6871CA9E69B630095609E465FEjEa8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986AF1FBB03E6591E797082309AC84F53DBB82CEDE3CA5FC0B3A48B41500B3A137B69EE9C1383349FDAD478A4E7910149932C8D010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A43B-7ABC-4427-99B9-4DCE6A86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12</Pages>
  <Words>5749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ПОНЯТИЯ И СОКРАЩЕНИЯ,</vt:lpstr>
    </vt:vector>
  </TitlesOfParts>
  <Company>гу жа</Company>
  <LinksUpToDate>false</LinksUpToDate>
  <CharactersWithSpaces>38445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ПОНЯТИЯ И СОКРАЩЕНИЯ,</dc:title>
  <dc:creator>zakaz</dc:creator>
  <cp:lastModifiedBy>Борис Балаев</cp:lastModifiedBy>
  <cp:revision>85</cp:revision>
  <cp:lastPrinted>2020-02-13T08:11:00Z</cp:lastPrinted>
  <dcterms:created xsi:type="dcterms:W3CDTF">2013-03-13T09:28:00Z</dcterms:created>
  <dcterms:modified xsi:type="dcterms:W3CDTF">2025-06-25T09:38:00Z</dcterms:modified>
</cp:coreProperties>
</file>