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A" w:rsidRPr="00787B5C" w:rsidRDefault="003F6B28" w:rsidP="002A00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02A" w:rsidRPr="00787B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2A" w:rsidRPr="00787B5C" w:rsidRDefault="00097942" w:rsidP="002A002A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</w:p>
    <w:p w:rsidR="002A002A" w:rsidRPr="00787B5C" w:rsidRDefault="002A002A" w:rsidP="002A002A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7B5C">
        <w:rPr>
          <w:rFonts w:ascii="Times New Roman" w:hAnsi="Times New Roman"/>
          <w:b/>
          <w:sz w:val="20"/>
          <w:szCs w:val="20"/>
        </w:rPr>
        <w:t>«ЛУУСАЛМСКОЕ СЕЛЬСКОЕ ПОСЕЛЕНИЕ»</w:t>
      </w:r>
    </w:p>
    <w:p w:rsidR="002A002A" w:rsidRPr="00787B5C" w:rsidRDefault="002A002A" w:rsidP="002A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02A" w:rsidRPr="00787B5C" w:rsidRDefault="002A002A" w:rsidP="002A002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787B5C"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2A002A" w:rsidRPr="00787B5C" w:rsidRDefault="002A002A" w:rsidP="002A00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A002A" w:rsidRPr="00787B5C" w:rsidRDefault="002A002A" w:rsidP="002A002A">
      <w:pPr>
        <w:spacing w:after="0" w:line="360" w:lineRule="auto"/>
        <w:ind w:left="1416"/>
        <w:rPr>
          <w:rFonts w:ascii="Times New Roman" w:hAnsi="Times New Roman"/>
          <w:b/>
          <w:sz w:val="28"/>
          <w:szCs w:val="24"/>
        </w:rPr>
      </w:pPr>
      <w:r w:rsidRPr="00787B5C">
        <w:rPr>
          <w:rFonts w:ascii="Times New Roman" w:hAnsi="Times New Roman"/>
          <w:b/>
          <w:sz w:val="28"/>
          <w:szCs w:val="24"/>
        </w:rPr>
        <w:t xml:space="preserve">                            ПОСТАНОВЛЕНИЕ</w:t>
      </w:r>
    </w:p>
    <w:p w:rsidR="002A002A" w:rsidRPr="005E5ADD" w:rsidRDefault="005E5ADD" w:rsidP="008B4BE8">
      <w:pPr>
        <w:spacing w:after="0" w:line="240" w:lineRule="auto"/>
        <w:rPr>
          <w:rFonts w:ascii="Times New Roman" w:hAnsi="Times New Roman"/>
          <w:bCs/>
          <w:sz w:val="20"/>
          <w:szCs w:val="24"/>
          <w:u w:val="single"/>
        </w:rPr>
      </w:pPr>
      <w:r w:rsidRPr="005E5ADD">
        <w:rPr>
          <w:rFonts w:ascii="Times New Roman" w:hAnsi="Times New Roman"/>
          <w:bCs/>
          <w:sz w:val="20"/>
          <w:szCs w:val="24"/>
          <w:u w:val="single"/>
        </w:rPr>
        <w:t>от 26.12.2017 г. № 46</w:t>
      </w:r>
      <w:r w:rsidR="002A002A" w:rsidRPr="005E5ADD">
        <w:rPr>
          <w:rFonts w:ascii="Times New Roman" w:hAnsi="Times New Roman"/>
          <w:bCs/>
          <w:sz w:val="20"/>
          <w:szCs w:val="24"/>
          <w:u w:val="single"/>
        </w:rPr>
        <w:t xml:space="preserve"> - П</w:t>
      </w:r>
    </w:p>
    <w:p w:rsidR="002A002A" w:rsidRDefault="008B4BE8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</w:t>
      </w:r>
      <w:r w:rsidR="002A002A" w:rsidRPr="00787B5C">
        <w:rPr>
          <w:rFonts w:ascii="Times New Roman" w:hAnsi="Times New Roman"/>
          <w:bCs/>
          <w:sz w:val="18"/>
          <w:szCs w:val="18"/>
        </w:rPr>
        <w:t xml:space="preserve">п. Луусалми </w:t>
      </w:r>
    </w:p>
    <w:p w:rsidR="00FF5C92" w:rsidRDefault="00FF5C92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Pr="009D597D" w:rsidRDefault="005E5ADD" w:rsidP="008B4B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D597D">
        <w:rPr>
          <w:rFonts w:ascii="Times New Roman" w:hAnsi="Times New Roman"/>
          <w:b/>
          <w:bCs/>
          <w:sz w:val="20"/>
          <w:szCs w:val="20"/>
        </w:rPr>
        <w:t>О порядке ведения реестра Уставов территориального</w:t>
      </w:r>
    </w:p>
    <w:p w:rsidR="005E5ADD" w:rsidRPr="009D597D" w:rsidRDefault="005E5ADD" w:rsidP="008B4B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D597D">
        <w:rPr>
          <w:rFonts w:ascii="Times New Roman" w:hAnsi="Times New Roman"/>
          <w:b/>
          <w:bCs/>
          <w:sz w:val="20"/>
          <w:szCs w:val="20"/>
        </w:rPr>
        <w:t xml:space="preserve">общественного </w:t>
      </w:r>
      <w:r w:rsidR="009D597D" w:rsidRPr="009D597D">
        <w:rPr>
          <w:rFonts w:ascii="Times New Roman" w:hAnsi="Times New Roman"/>
          <w:b/>
          <w:bCs/>
          <w:sz w:val="20"/>
          <w:szCs w:val="20"/>
        </w:rPr>
        <w:t xml:space="preserve">самоуправления </w:t>
      </w:r>
      <w:proofErr w:type="gramStart"/>
      <w:r w:rsidR="009D597D" w:rsidRPr="009D597D">
        <w:rPr>
          <w:rFonts w:ascii="Times New Roman" w:hAnsi="Times New Roman"/>
          <w:b/>
          <w:bCs/>
          <w:sz w:val="20"/>
          <w:szCs w:val="20"/>
        </w:rPr>
        <w:t xml:space="preserve">в </w:t>
      </w:r>
      <w:r w:rsidRPr="009D597D">
        <w:rPr>
          <w:rFonts w:ascii="Times New Roman" w:hAnsi="Times New Roman"/>
          <w:b/>
          <w:bCs/>
          <w:sz w:val="20"/>
          <w:szCs w:val="20"/>
        </w:rPr>
        <w:t xml:space="preserve"> Луусалмском</w:t>
      </w:r>
      <w:bookmarkStart w:id="0" w:name="_GoBack"/>
      <w:bookmarkEnd w:id="0"/>
      <w:proofErr w:type="gramEnd"/>
    </w:p>
    <w:p w:rsidR="005E5ADD" w:rsidRPr="009D597D" w:rsidRDefault="005E5ADD" w:rsidP="008B4B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D597D">
        <w:rPr>
          <w:rFonts w:ascii="Times New Roman" w:hAnsi="Times New Roman"/>
          <w:b/>
          <w:bCs/>
          <w:sz w:val="20"/>
          <w:szCs w:val="20"/>
        </w:rPr>
        <w:t>сельском поселении</w:t>
      </w:r>
    </w:p>
    <w:p w:rsidR="005E5ADD" w:rsidRPr="009D597D" w:rsidRDefault="005E5ADD" w:rsidP="008B4BE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E5ADD" w:rsidRDefault="005E5ADD" w:rsidP="008B4BE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8B4BE8" w:rsidRPr="005E5ADD" w:rsidRDefault="005E5ADD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5ADD">
        <w:rPr>
          <w:rFonts w:ascii="Times New Roman" w:hAnsi="Times New Roman"/>
          <w:bCs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", решением Совета Луусалмского сельского поселения от 05.12.2017 </w:t>
      </w:r>
      <w:r w:rsidR="00274D2E">
        <w:rPr>
          <w:rFonts w:ascii="Times New Roman" w:hAnsi="Times New Roman"/>
          <w:bCs/>
          <w:sz w:val="24"/>
          <w:szCs w:val="24"/>
        </w:rPr>
        <w:t>г №</w:t>
      </w:r>
      <w:r>
        <w:rPr>
          <w:rFonts w:ascii="Times New Roman" w:hAnsi="Times New Roman"/>
          <w:bCs/>
          <w:sz w:val="24"/>
          <w:szCs w:val="24"/>
        </w:rPr>
        <w:t xml:space="preserve"> 3-36-125 </w:t>
      </w:r>
      <w:r w:rsidRPr="005E5ADD">
        <w:rPr>
          <w:rFonts w:ascii="Times New Roman" w:hAnsi="Times New Roman"/>
          <w:bCs/>
          <w:sz w:val="24"/>
          <w:szCs w:val="24"/>
        </w:rPr>
        <w:t>"О Положении о территориальном общественном сам</w:t>
      </w:r>
      <w:r>
        <w:rPr>
          <w:rFonts w:ascii="Times New Roman" w:hAnsi="Times New Roman"/>
          <w:bCs/>
          <w:sz w:val="24"/>
          <w:szCs w:val="24"/>
        </w:rPr>
        <w:t>оуправлении в Луусалмском</w:t>
      </w:r>
      <w:r w:rsidRPr="005E5ADD">
        <w:rPr>
          <w:rFonts w:ascii="Times New Roman" w:hAnsi="Times New Roman"/>
          <w:bCs/>
          <w:sz w:val="24"/>
          <w:szCs w:val="24"/>
        </w:rPr>
        <w:t xml:space="preserve"> сельском</w:t>
      </w:r>
      <w:r w:rsidR="00274D2E">
        <w:rPr>
          <w:rFonts w:ascii="Times New Roman" w:hAnsi="Times New Roman"/>
          <w:bCs/>
          <w:sz w:val="24"/>
          <w:szCs w:val="24"/>
        </w:rPr>
        <w:t xml:space="preserve"> поселении", на основании ст.</w:t>
      </w:r>
      <w:r w:rsidRPr="005E5ADD">
        <w:rPr>
          <w:rFonts w:ascii="Times New Roman" w:hAnsi="Times New Roman"/>
          <w:bCs/>
          <w:sz w:val="24"/>
          <w:szCs w:val="24"/>
        </w:rPr>
        <w:t xml:space="preserve"> </w:t>
      </w:r>
      <w:r w:rsidR="006809C5">
        <w:rPr>
          <w:rFonts w:ascii="Times New Roman" w:hAnsi="Times New Roman"/>
          <w:bCs/>
          <w:sz w:val="24"/>
          <w:szCs w:val="24"/>
        </w:rPr>
        <w:t xml:space="preserve">8 </w:t>
      </w:r>
      <w:r>
        <w:rPr>
          <w:rFonts w:ascii="Times New Roman" w:hAnsi="Times New Roman"/>
          <w:bCs/>
          <w:sz w:val="24"/>
          <w:szCs w:val="24"/>
        </w:rPr>
        <w:t xml:space="preserve">Устава Луусалмского </w:t>
      </w:r>
      <w:r w:rsidRPr="005E5ADD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1C2ADC" w:rsidRPr="005E5ADD" w:rsidRDefault="001C2ADC" w:rsidP="008B4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0CDC" w:rsidRPr="00FE5182" w:rsidRDefault="00C06226" w:rsidP="00790C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5182">
        <w:rPr>
          <w:rFonts w:ascii="Times New Roman" w:hAnsi="Times New Roman"/>
          <w:b/>
          <w:bCs/>
          <w:sz w:val="24"/>
          <w:szCs w:val="24"/>
        </w:rPr>
        <w:t>Администрация Луусалмского</w:t>
      </w:r>
      <w:r w:rsidR="00790CDC" w:rsidRPr="00FE5182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постановляет: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прилагаемый </w:t>
      </w:r>
      <w:hyperlink w:anchor="Par30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Порядок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ведения реестра уставов территориального общественного самоуправления в </w:t>
      </w:r>
      <w:r w:rsidR="00B7675A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поселении.</w:t>
      </w:r>
    </w:p>
    <w:p w:rsidR="00CD0105" w:rsidRPr="00CD0105" w:rsidRDefault="00483F22" w:rsidP="0048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Опубликовать настоящее постан</w:t>
      </w:r>
      <w:r>
        <w:rPr>
          <w:rFonts w:ascii="Times New Roman" w:eastAsia="Calibri" w:hAnsi="Times New Roman"/>
          <w:sz w:val="24"/>
          <w:szCs w:val="24"/>
          <w:lang w:eastAsia="en-US"/>
        </w:rPr>
        <w:t>овление в Вестнике МО «Луусалмское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поселение, разместить на официальном сайте муниц</w:t>
      </w:r>
      <w:r>
        <w:rPr>
          <w:rFonts w:ascii="Times New Roman" w:eastAsia="Calibri" w:hAnsi="Times New Roman"/>
          <w:sz w:val="24"/>
          <w:szCs w:val="24"/>
          <w:lang w:eastAsia="en-US"/>
        </w:rPr>
        <w:t>ипального образования «Луус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 xml:space="preserve"> сельско</w:t>
      </w:r>
      <w:r>
        <w:rPr>
          <w:rFonts w:ascii="Times New Roman" w:eastAsia="Calibri" w:hAnsi="Times New Roman"/>
          <w:sz w:val="24"/>
          <w:szCs w:val="24"/>
          <w:lang w:eastAsia="en-US"/>
        </w:rPr>
        <w:t>е поселение» (http://luusalmi</w:t>
      </w:r>
      <w:r w:rsidRPr="00483F22">
        <w:rPr>
          <w:rFonts w:ascii="Times New Roman" w:eastAsia="Calibri" w:hAnsi="Times New Roman"/>
          <w:sz w:val="24"/>
          <w:szCs w:val="24"/>
          <w:lang w:eastAsia="en-US"/>
        </w:rPr>
        <w:t>.ru).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4.  Контроль за исполне</w:t>
      </w:r>
      <w:r w:rsidR="00483F22">
        <w:rPr>
          <w:rFonts w:ascii="Times New Roman" w:eastAsia="Calibri" w:hAnsi="Times New Roman"/>
          <w:sz w:val="24"/>
          <w:szCs w:val="24"/>
          <w:lang w:eastAsia="en-US"/>
        </w:rPr>
        <w:t>нием постановления за собой</w:t>
      </w: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CD0105" w:rsidP="00F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Главы администрации</w:t>
      </w:r>
    </w:p>
    <w:p w:rsidR="00CD0105" w:rsidRPr="00CD0105" w:rsidRDefault="00FE5182" w:rsidP="00F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="00CD0105"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: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И.М.Мартинкиян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25"/>
      <w:bookmarkEnd w:id="1"/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5182" w:rsidRDefault="00FE5182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F5C92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CD0105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F5C92">
        <w:rPr>
          <w:rFonts w:ascii="Times New Roman" w:eastAsia="Calibri" w:hAnsi="Times New Roman"/>
          <w:sz w:val="24"/>
          <w:szCs w:val="24"/>
          <w:lang w:eastAsia="en-US"/>
        </w:rPr>
        <w:t xml:space="preserve">от 26.12.2017 г. № 46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F5C92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</w:p>
    <w:p w:rsidR="00FF5C92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F5C92" w:rsidRPr="00CD0105" w:rsidRDefault="00FF5C92" w:rsidP="00FF5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2" w:name="Par30"/>
      <w:bookmarkEnd w:id="2"/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ВЕДЕНИЯ РЕЕСТРА УСТАВОВ ТЕРРИТОРИАЛЬНОГО ОБЩЕСТВЕННОГО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САМОУПРАВЛЕНИЯ В </w:t>
      </w:r>
      <w:r w:rsidR="00FF5C9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СЕЛЬСКОМ ПОСЕЛЕНИИ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34"/>
      <w:bookmarkEnd w:id="3"/>
      <w:r w:rsidRPr="00CD0105">
        <w:rPr>
          <w:rFonts w:ascii="Times New Roman" w:eastAsia="Calibri" w:hAnsi="Times New Roman"/>
          <w:sz w:val="24"/>
          <w:szCs w:val="24"/>
          <w:lang w:eastAsia="en-US"/>
        </w:rPr>
        <w:t>1. ОБЩИЕ ПОЛОЖЕНИЯ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1.1. Настоящий Порядок регулирует вопросы ведения реестра уставов территориального общественного самоуправления в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 и обеспечения доступности сведений, включенных в него.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1.2. Реестр уставов территориального общественного самоуправления в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поселении (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далее - реестр уставов) представляет собой свод сведений о зарегистрированных на территории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1.3. Ведение реестра уставов осуществляет </w:t>
      </w:r>
      <w:r w:rsidR="00FF5C92">
        <w:rPr>
          <w:rFonts w:ascii="Times New Roman" w:eastAsia="Calibri" w:hAnsi="Times New Roman"/>
          <w:sz w:val="24"/>
          <w:szCs w:val="24"/>
          <w:lang w:eastAsia="en-US"/>
        </w:rPr>
        <w:t>специалист администрации Луусалмского сельского поселения.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1.4. Сведения, включенные в реестр уставов, являются открытыми и общедоступными.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41"/>
      <w:bookmarkEnd w:id="4"/>
      <w:r w:rsidRPr="00CD0105">
        <w:rPr>
          <w:rFonts w:ascii="Times New Roman" w:eastAsia="Calibri" w:hAnsi="Times New Roman"/>
          <w:sz w:val="24"/>
          <w:szCs w:val="24"/>
          <w:lang w:eastAsia="en-US"/>
        </w:rPr>
        <w:t>2. СОДЕРЖАНИЕ РЕЕСТРА УСТАВОВ, ПОРЯДОК ВКЛЮЧЕНИЯ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СВЕДЕНИЙ В РЕЕСТР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2.1. Реестр уставов ведется на </w:t>
      </w:r>
      <w:hyperlink w:anchor="Par89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бумажном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hyperlink w:anchor="Par11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электронном носителях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45"/>
      <w:bookmarkEnd w:id="5"/>
      <w:r w:rsidRPr="00CD0105">
        <w:rPr>
          <w:rFonts w:ascii="Times New Roman" w:eastAsia="Calibri" w:hAnsi="Times New Roman"/>
          <w:sz w:val="24"/>
          <w:szCs w:val="24"/>
          <w:lang w:eastAsia="en-US"/>
        </w:rPr>
        <w:t>2.2. Основаниями для внесения сведений в реестр уставов являются: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о регистрации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изменений и дополнений в устав территориального общественного самоуправления.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2.3. Реестр уставов включает в себя следующие сведения: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порядковый номер записи;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дату внесения записи в реестр уставов;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полное наименование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дату, номер, заголовок правового акта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устава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дату, номер, заголовок правового акта 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регистрации изменений и дополнений в устав территориального общественного самоуправления;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подпись лица, ответственного за ведение реестра уставов, внесшего сведения.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специалиста администрации Луусалмского сельского поселения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, которая скрепляется печатью, а также указывается количество пронумерованных и прошитых листов.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2.5. В день внесения последней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записи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специалист</w:t>
      </w:r>
      <w:r w:rsidR="00352AAC" w:rsidRPr="00352AA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Луусалмского сельского поселения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фиксирует дату завершения на лицевой стороне обложки книги и заверяет личной подписью.</w:t>
      </w:r>
    </w:p>
    <w:p w:rsidR="00352AAC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2.6. Завершенные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книги хранятся в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2.7. Сведения в реестр уставов вносит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специалист</w:t>
      </w:r>
      <w:r w:rsidR="00352AAC" w:rsidRPr="00352AA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Луусалмского </w:t>
      </w:r>
      <w:r w:rsidR="00274D2E" w:rsidRPr="00352AAC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поселения,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назначенный </w:t>
      </w:r>
      <w:r w:rsidR="00352AAC">
        <w:rPr>
          <w:rFonts w:ascii="Times New Roman" w:eastAsia="Calibri" w:hAnsi="Times New Roman"/>
          <w:sz w:val="24"/>
          <w:szCs w:val="24"/>
          <w:lang w:eastAsia="en-US"/>
        </w:rPr>
        <w:t>распоряжением главы 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о назначении ответственного за ведение реестра уставов территориального общественного 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период отсутствия ответственного за ведение реестра уставов территориального общественного 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 сотрудника сведения в реестр уставов вносит сотрудник, исполняющий его обязанности.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2.8. Записи в реестре уставов нумеруются порядковыми номерами, начиная с единицы.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2.11. Датой внесения сведений в реестр уставов считается день внесения записи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поселения, указанных в </w:t>
      </w:r>
      <w:hyperlink w:anchor="Par4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пункте 2.2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Порядка.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69"/>
      <w:bookmarkEnd w:id="6"/>
      <w:r w:rsidRPr="00CD0105">
        <w:rPr>
          <w:rFonts w:ascii="Times New Roman" w:eastAsia="Calibri" w:hAnsi="Times New Roman"/>
          <w:sz w:val="24"/>
          <w:szCs w:val="24"/>
          <w:lang w:eastAsia="en-US"/>
        </w:rPr>
        <w:t>3. ПРЕДОСТАВЛЕНИЕ СВЕДЕНИЙ ИЗ РЕЕСТРА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="00274D2E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Луусалмского </w:t>
      </w:r>
      <w:r w:rsidR="00274D2E" w:rsidRPr="00CD0105">
        <w:rPr>
          <w:rFonts w:ascii="Times New Roman" w:eastAsia="Calibri" w:hAnsi="Times New Roman"/>
          <w:sz w:val="24"/>
          <w:szCs w:val="24"/>
          <w:lang w:eastAsia="en-US"/>
        </w:rPr>
        <w:t>сельского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поселения.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3.2. Срок предоставления ответа на запрос составляет не более 30 дней со дня регистрации запроса.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3.4. Предоставление информации из реестра уставов осуществляется в соответствии с Федеральным </w:t>
      </w:r>
      <w:hyperlink r:id="rId5" w:history="1">
        <w:r w:rsidRPr="00CD0105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80"/>
      <w:bookmarkEnd w:id="7"/>
      <w:r w:rsidRPr="00CD0105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к Порядку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ведения реестра уставов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территориального общественного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самоуправления 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87"/>
      <w:bookmarkEnd w:id="8"/>
      <w:r w:rsidRPr="00CD0105">
        <w:rPr>
          <w:rFonts w:ascii="Times New Roman" w:eastAsia="Calibri" w:hAnsi="Times New Roman"/>
          <w:sz w:val="24"/>
          <w:szCs w:val="24"/>
          <w:lang w:eastAsia="en-US"/>
        </w:rPr>
        <w:t>Таблица 1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89"/>
      <w:bookmarkEnd w:id="9"/>
      <w:r w:rsidRPr="00CD0105">
        <w:rPr>
          <w:rFonts w:ascii="Times New Roman" w:eastAsia="Calibri" w:hAnsi="Times New Roman"/>
          <w:sz w:val="24"/>
          <w:szCs w:val="24"/>
          <w:lang w:eastAsia="en-US"/>
        </w:rPr>
        <w:t>Форма реестра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уставов территориального общественного самоуправления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>Луусалмском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сельском поселении, ведение которого осуществляется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CD0105" w:rsidRPr="00CD0105" w:rsidTr="00BB6B7C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N 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реестр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уставов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(число,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номер,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правового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акта администрации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 сельского поселения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регистрации 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регистрации 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номер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(конференции)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принятии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внесшего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</w:t>
            </w: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13"/>
      <w:bookmarkEnd w:id="10"/>
      <w:r w:rsidRPr="00CD0105">
        <w:rPr>
          <w:rFonts w:ascii="Times New Roman" w:eastAsia="Calibri" w:hAnsi="Times New Roman"/>
          <w:sz w:val="24"/>
          <w:szCs w:val="24"/>
          <w:lang w:eastAsia="en-US"/>
        </w:rPr>
        <w:t>Таблица 2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15"/>
      <w:bookmarkEnd w:id="11"/>
      <w:r w:rsidRPr="00CD0105">
        <w:rPr>
          <w:rFonts w:ascii="Times New Roman" w:eastAsia="Calibri" w:hAnsi="Times New Roman"/>
          <w:sz w:val="24"/>
          <w:szCs w:val="24"/>
          <w:lang w:eastAsia="en-US"/>
        </w:rPr>
        <w:t>Форма реестра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уставов территориального общественного самоуправления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A3BE0">
        <w:rPr>
          <w:rFonts w:ascii="Times New Roman" w:eastAsia="Calibri" w:hAnsi="Times New Roman"/>
          <w:sz w:val="24"/>
          <w:szCs w:val="24"/>
          <w:lang w:eastAsia="en-US"/>
        </w:rPr>
        <w:t xml:space="preserve">Луусалмском </w:t>
      </w:r>
      <w:r w:rsidRPr="00CD0105">
        <w:rPr>
          <w:rFonts w:ascii="Times New Roman" w:eastAsia="Calibri" w:hAnsi="Times New Roman"/>
          <w:sz w:val="24"/>
          <w:szCs w:val="24"/>
          <w:lang w:eastAsia="en-US"/>
        </w:rPr>
        <w:t>сельском поселении, ведение которого осуществляется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D0105">
        <w:rPr>
          <w:rFonts w:ascii="Times New Roman" w:eastAsia="Calibri" w:hAnsi="Times New Roman"/>
          <w:sz w:val="24"/>
          <w:szCs w:val="24"/>
          <w:lang w:eastAsia="en-US"/>
        </w:rPr>
        <w:t>на электронном носителе</w:t>
      </w: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CD0105" w:rsidRPr="00CD0105" w:rsidTr="00BB6B7C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N 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реестр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уставов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(число,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месяц,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номер,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правового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акта администрации</w:t>
            </w:r>
          </w:p>
          <w:p w:rsidR="00CD0105" w:rsidRPr="00CD0105" w:rsidRDefault="00FA3BE0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Луусалмского</w:t>
            </w:r>
            <w:r w:rsidR="00CD0105"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регистрации устава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территориального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самоуправления,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регистрации внесения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Дата и номер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протокола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собрания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(конференции)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принятии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устава,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внесении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изменений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Фамилия,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инициалы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лица,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внесшего</w:t>
            </w:r>
          </w:p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0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</w:t>
            </w: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0105" w:rsidRPr="00CD0105" w:rsidTr="00BB6B7C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105" w:rsidRPr="00CD0105" w:rsidRDefault="00CD0105" w:rsidP="00CD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0105" w:rsidRPr="00CD0105" w:rsidRDefault="00CD0105" w:rsidP="00CD0105">
      <w:p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90CDC" w:rsidRPr="005E5ADD" w:rsidRDefault="00790CDC" w:rsidP="00790C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90CDC" w:rsidRPr="005E5ADD" w:rsidRDefault="00790CDC" w:rsidP="00790C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90CDC" w:rsidRPr="005E5ADD" w:rsidSect="0069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D"/>
    <w:rsid w:val="00097942"/>
    <w:rsid w:val="00125F6D"/>
    <w:rsid w:val="001C2ADC"/>
    <w:rsid w:val="00274D2E"/>
    <w:rsid w:val="002A002A"/>
    <w:rsid w:val="00352AAC"/>
    <w:rsid w:val="003F6B28"/>
    <w:rsid w:val="00417FE5"/>
    <w:rsid w:val="00483F22"/>
    <w:rsid w:val="005E5ADD"/>
    <w:rsid w:val="006809C5"/>
    <w:rsid w:val="00692900"/>
    <w:rsid w:val="00790CDC"/>
    <w:rsid w:val="007B6645"/>
    <w:rsid w:val="008B4BE8"/>
    <w:rsid w:val="00906C43"/>
    <w:rsid w:val="0094195F"/>
    <w:rsid w:val="009B7862"/>
    <w:rsid w:val="009D597D"/>
    <w:rsid w:val="009E3A0D"/>
    <w:rsid w:val="00AF2B71"/>
    <w:rsid w:val="00B7675A"/>
    <w:rsid w:val="00C06226"/>
    <w:rsid w:val="00CD0105"/>
    <w:rsid w:val="00CD72D4"/>
    <w:rsid w:val="00D65582"/>
    <w:rsid w:val="00DC146B"/>
    <w:rsid w:val="00E21E56"/>
    <w:rsid w:val="00EF4382"/>
    <w:rsid w:val="00FA3BE0"/>
    <w:rsid w:val="00FE5182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D8DD-BD1A-4C6B-844E-3197B82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7329C753CAC3E97481EECA12F9EC44FA9A1890240F4FA2B52A9D3F2CIFg1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</cp:revision>
  <cp:lastPrinted>2018-01-11T08:13:00Z</cp:lastPrinted>
  <dcterms:created xsi:type="dcterms:W3CDTF">2019-08-30T12:44:00Z</dcterms:created>
  <dcterms:modified xsi:type="dcterms:W3CDTF">2019-08-30T12:46:00Z</dcterms:modified>
</cp:coreProperties>
</file>